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4C64F" w14:textId="547A5FEE" w:rsidR="004A2168" w:rsidRPr="004A2168" w:rsidRDefault="00B029E5" w:rsidP="004A2168">
      <w:pPr>
        <w:keepNext/>
        <w:spacing w:after="0"/>
        <w:outlineLvl w:val="6"/>
        <w:rPr>
          <w:rFonts w:ascii="Verdana" w:eastAsia="Times New Roman" w:hAnsi="Verdana" w:cs="Times New Roman"/>
          <w:b/>
          <w:sz w:val="20"/>
          <w:szCs w:val="20"/>
        </w:rPr>
      </w:pPr>
      <w:r>
        <w:rPr>
          <w:rFonts w:ascii="Verdana" w:eastAsia="Times New Roman" w:hAnsi="Verdana" w:cs="Times New Roman"/>
          <w:b/>
          <w:noProof/>
          <w:sz w:val="20"/>
          <w:szCs w:val="20"/>
          <w:lang w:eastAsia="en-AU"/>
        </w:rPr>
        <w:drawing>
          <wp:inline distT="0" distB="0" distL="0" distR="0" wp14:anchorId="5BF7D2CE" wp14:editId="44132393">
            <wp:extent cx="977081" cy="730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_B&amp;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5716" cy="743977"/>
                    </a:xfrm>
                    <a:prstGeom prst="rect">
                      <a:avLst/>
                    </a:prstGeom>
                  </pic:spPr>
                </pic:pic>
              </a:graphicData>
            </a:graphic>
          </wp:inline>
        </w:drawing>
      </w:r>
      <w:r w:rsidR="00EA71C8">
        <w:rPr>
          <w:rFonts w:ascii="Verdana" w:eastAsia="Times New Roman" w:hAnsi="Verdana" w:cs="Times New Roman"/>
          <w:b/>
          <w:noProof/>
          <w:sz w:val="20"/>
          <w:szCs w:val="20"/>
          <w:lang w:eastAsia="en-AU"/>
        </w:rPr>
        <w:t xml:space="preserve">   </w:t>
      </w:r>
      <w:r w:rsidR="004A2168" w:rsidRPr="004A2168">
        <w:rPr>
          <w:rFonts w:ascii="Verdana" w:eastAsia="Times New Roman" w:hAnsi="Verdana" w:cs="Times New Roman"/>
          <w:b/>
          <w:noProof/>
          <w:sz w:val="20"/>
          <w:szCs w:val="20"/>
          <w:lang w:eastAsia="en-AU"/>
        </w:rPr>
        <w:drawing>
          <wp:inline distT="0" distB="0" distL="0" distR="0" wp14:anchorId="2B78EDA8" wp14:editId="594210F5">
            <wp:extent cx="3267075" cy="942975"/>
            <wp:effectExtent l="0" t="0" r="9525" b="9525"/>
            <wp:docPr id="1" name="Picture 1" descr="CASA+RAF_colour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RAF_colour HIGH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7075" cy="942975"/>
                    </a:xfrm>
                    <a:prstGeom prst="rect">
                      <a:avLst/>
                    </a:prstGeom>
                    <a:noFill/>
                    <a:ln>
                      <a:noFill/>
                    </a:ln>
                  </pic:spPr>
                </pic:pic>
              </a:graphicData>
            </a:graphic>
          </wp:inline>
        </w:drawing>
      </w:r>
    </w:p>
    <w:p w14:paraId="31C856B1" w14:textId="77777777" w:rsidR="004A2168" w:rsidRPr="004A2168" w:rsidRDefault="004A2168" w:rsidP="004A2168">
      <w:pPr>
        <w:spacing w:after="0" w:line="240" w:lineRule="auto"/>
        <w:jc w:val="both"/>
        <w:rPr>
          <w:rFonts w:ascii="Verdana" w:eastAsia="Times New Roman" w:hAnsi="Verdana" w:cs="Arial"/>
          <w:b/>
          <w:bCs/>
          <w:sz w:val="36"/>
          <w:szCs w:val="36"/>
        </w:rPr>
      </w:pPr>
    </w:p>
    <w:p w14:paraId="6DB28E8D" w14:textId="20A80234" w:rsidR="00AE344B" w:rsidRPr="004A2168" w:rsidRDefault="004A2168" w:rsidP="004A2168">
      <w:pPr>
        <w:spacing w:after="0" w:line="240" w:lineRule="auto"/>
        <w:rPr>
          <w:rFonts w:eastAsia="Times New Roman" w:cs="Arial"/>
          <w:b/>
          <w:bCs/>
          <w:sz w:val="36"/>
          <w:szCs w:val="36"/>
        </w:rPr>
      </w:pPr>
      <w:r w:rsidRPr="004A2168">
        <w:rPr>
          <w:rFonts w:eastAsia="Times New Roman" w:cs="Arial"/>
          <w:b/>
          <w:bCs/>
          <w:sz w:val="36"/>
          <w:szCs w:val="36"/>
        </w:rPr>
        <w:t xml:space="preserve">REGIONAL ARTS FUND </w:t>
      </w:r>
      <w:r w:rsidR="00AE344B">
        <w:rPr>
          <w:rFonts w:eastAsia="Times New Roman" w:cs="Arial"/>
          <w:b/>
          <w:bCs/>
          <w:sz w:val="36"/>
          <w:szCs w:val="36"/>
        </w:rPr>
        <w:t>- Guidance Material</w:t>
      </w:r>
    </w:p>
    <w:p w14:paraId="7613B7A6" w14:textId="77777777" w:rsidR="004A2168" w:rsidRPr="004A2168" w:rsidRDefault="004A2168" w:rsidP="004A2168">
      <w:pPr>
        <w:spacing w:after="0" w:line="240" w:lineRule="auto"/>
        <w:rPr>
          <w:rFonts w:eastAsia="Times New Roman" w:cs="Arial"/>
          <w:sz w:val="18"/>
          <w:szCs w:val="18"/>
        </w:rPr>
      </w:pPr>
    </w:p>
    <w:p w14:paraId="6D794207" w14:textId="77777777" w:rsidR="004A2168" w:rsidRPr="004A2168" w:rsidRDefault="00F1460B" w:rsidP="003D3F2F">
      <w:pPr>
        <w:spacing w:after="120"/>
        <w:jc w:val="both"/>
        <w:rPr>
          <w:rFonts w:eastAsia="Times New Roman" w:cs="Arial"/>
          <w:b/>
        </w:rPr>
      </w:pPr>
      <w:r w:rsidRPr="004A2168">
        <w:rPr>
          <w:rFonts w:eastAsia="Times New Roman" w:cs="Arial"/>
          <w:b/>
        </w:rPr>
        <w:t>INTRODUCTION</w:t>
      </w:r>
    </w:p>
    <w:p w14:paraId="5FE707F1" w14:textId="77777777" w:rsidR="004A2168" w:rsidRPr="004A2168" w:rsidRDefault="004A2168" w:rsidP="003D3F2F">
      <w:pPr>
        <w:spacing w:after="120"/>
        <w:jc w:val="both"/>
        <w:rPr>
          <w:rFonts w:eastAsia="Times New Roman" w:cs="Arial"/>
        </w:rPr>
      </w:pPr>
      <w:r w:rsidRPr="004A2168">
        <w:rPr>
          <w:rFonts w:eastAsia="Times New Roman" w:cs="Arial"/>
        </w:rPr>
        <w:t>The Regional Arts Fund is an Australian Government program that support</w:t>
      </w:r>
      <w:r w:rsidR="000B0D04">
        <w:rPr>
          <w:rFonts w:eastAsia="Times New Roman" w:cs="Arial"/>
        </w:rPr>
        <w:t>s</w:t>
      </w:r>
      <w:r w:rsidRPr="004A2168">
        <w:rPr>
          <w:rFonts w:eastAsia="Times New Roman" w:cs="Arial"/>
        </w:rPr>
        <w:t xml:space="preserve"> sustainable cultural development in regional and remote communities in Australia.  The program is managed by Regional Arts Australia and, in South Australia, by Country Arts SA.  </w:t>
      </w:r>
    </w:p>
    <w:p w14:paraId="3D289D11" w14:textId="77777777" w:rsidR="004A2168" w:rsidRPr="006774D0" w:rsidRDefault="004A2168" w:rsidP="003D3F2F">
      <w:pPr>
        <w:tabs>
          <w:tab w:val="left" w:pos="170"/>
          <w:tab w:val="left" w:pos="220"/>
          <w:tab w:val="left" w:pos="340"/>
        </w:tabs>
        <w:spacing w:after="120"/>
        <w:jc w:val="both"/>
        <w:rPr>
          <w:rFonts w:eastAsia="Times New Roman" w:cs="Arial"/>
          <w:lang w:val="en-US"/>
        </w:rPr>
      </w:pPr>
      <w:r w:rsidRPr="004A2168">
        <w:rPr>
          <w:rFonts w:eastAsia="Times New Roman" w:cs="Arial"/>
        </w:rPr>
        <w:t xml:space="preserve">The Regional Arts Fund is designed to benefit regional and remote arts practitioners, arts workers, audiences and communities.  </w:t>
      </w:r>
      <w:r w:rsidR="006774D0" w:rsidRPr="004A2168">
        <w:rPr>
          <w:rFonts w:eastAsia="Times New Roman" w:cs="Arial"/>
          <w:lang w:val="en-US"/>
        </w:rPr>
        <w:t>Activity in all art forms including, visual arts, theatre, dance, puppetry, creative writing, music, digital media, film, cross art form, crafts, textiles and cultural projects including recording and preservation of language and stories are eligible.</w:t>
      </w:r>
    </w:p>
    <w:p w14:paraId="22C13872" w14:textId="67157D73" w:rsidR="00B029E5" w:rsidRPr="004A2168" w:rsidRDefault="00B029E5" w:rsidP="003D3F2F">
      <w:pPr>
        <w:spacing w:after="120"/>
        <w:jc w:val="both"/>
        <w:rPr>
          <w:rFonts w:eastAsia="Times New Roman" w:cs="Arial"/>
        </w:rPr>
      </w:pPr>
      <w:r>
        <w:rPr>
          <w:rFonts w:eastAsia="Times New Roman" w:cs="Arial"/>
        </w:rPr>
        <w:t>This guidance material is</w:t>
      </w:r>
      <w:r w:rsidR="004A2168" w:rsidRPr="004A2168">
        <w:rPr>
          <w:rFonts w:eastAsia="Times New Roman" w:cs="Arial"/>
        </w:rPr>
        <w:t xml:space="preserve"> to assist applicants in applying for support under the </w:t>
      </w:r>
      <w:r>
        <w:rPr>
          <w:rFonts w:eastAsia="Times New Roman" w:cs="Arial"/>
        </w:rPr>
        <w:t>program</w:t>
      </w:r>
      <w:r w:rsidR="004A2168" w:rsidRPr="004A2168">
        <w:rPr>
          <w:rFonts w:eastAsia="Times New Roman" w:cs="Arial"/>
        </w:rPr>
        <w:t xml:space="preserve">. Please read </w:t>
      </w:r>
      <w:r w:rsidR="00C53F4E" w:rsidRPr="00C850C5">
        <w:rPr>
          <w:rFonts w:eastAsia="Times New Roman" w:cs="Arial"/>
        </w:rPr>
        <w:t>the following</w:t>
      </w:r>
      <w:r w:rsidR="004A2168" w:rsidRPr="004A2168">
        <w:rPr>
          <w:rFonts w:eastAsia="Times New Roman" w:cs="Arial"/>
        </w:rPr>
        <w:t xml:space="preserve"> carefully</w:t>
      </w:r>
      <w:r w:rsidR="000B0D04">
        <w:rPr>
          <w:rFonts w:eastAsia="Times New Roman" w:cs="Arial"/>
        </w:rPr>
        <w:t>.</w:t>
      </w:r>
      <w:r w:rsidR="004A2168" w:rsidRPr="004A2168">
        <w:rPr>
          <w:rFonts w:eastAsia="Times New Roman" w:cs="Arial"/>
        </w:rPr>
        <w:t xml:space="preserve"> </w:t>
      </w:r>
    </w:p>
    <w:p w14:paraId="596E0277" w14:textId="77777777" w:rsidR="004A2168" w:rsidRPr="004A2168" w:rsidRDefault="00F1460B" w:rsidP="003D3F2F">
      <w:pPr>
        <w:keepNext/>
        <w:spacing w:after="120"/>
        <w:jc w:val="both"/>
        <w:rPr>
          <w:rFonts w:eastAsia="Times New Roman" w:cs="Times New Roman"/>
          <w:b/>
          <w:bCs/>
        </w:rPr>
      </w:pPr>
      <w:r w:rsidRPr="004A2168">
        <w:rPr>
          <w:rFonts w:eastAsia="Times New Roman" w:cs="Times New Roman"/>
          <w:b/>
          <w:bCs/>
        </w:rPr>
        <w:t>MAKING AN APPLICATION</w:t>
      </w:r>
    </w:p>
    <w:p w14:paraId="6C616FBC" w14:textId="2E839732" w:rsidR="004A2168" w:rsidRPr="004A2168" w:rsidRDefault="004A2168" w:rsidP="003D3F2F">
      <w:pPr>
        <w:keepNext/>
        <w:spacing w:after="120"/>
        <w:jc w:val="both"/>
        <w:rPr>
          <w:rFonts w:eastAsia="Times New Roman" w:cs="Times New Roman"/>
          <w:bCs/>
        </w:rPr>
      </w:pPr>
      <w:r w:rsidRPr="004A2168">
        <w:rPr>
          <w:rFonts w:eastAsia="Times New Roman" w:cs="Times New Roman"/>
          <w:bCs/>
        </w:rPr>
        <w:t>It is strongly recommended that all applicants discuss proposals with Coun</w:t>
      </w:r>
      <w:r w:rsidR="000B0D04">
        <w:rPr>
          <w:rFonts w:eastAsia="Times New Roman" w:cs="Times New Roman"/>
          <w:bCs/>
        </w:rPr>
        <w:t>try Arts SA</w:t>
      </w:r>
      <w:r w:rsidR="00EB1B84">
        <w:rPr>
          <w:rFonts w:eastAsia="Times New Roman" w:cs="Times New Roman"/>
          <w:bCs/>
        </w:rPr>
        <w:t>’s</w:t>
      </w:r>
      <w:r w:rsidR="000B0D04">
        <w:rPr>
          <w:rFonts w:eastAsia="Times New Roman" w:cs="Times New Roman"/>
          <w:bCs/>
        </w:rPr>
        <w:t xml:space="preserve"> Arts and Cultural F</w:t>
      </w:r>
      <w:r w:rsidRPr="004A2168">
        <w:rPr>
          <w:rFonts w:eastAsia="Times New Roman" w:cs="Times New Roman"/>
          <w:bCs/>
        </w:rPr>
        <w:t xml:space="preserve">acilitators at least two weeks before a closing date and prior to lodging their application.  This will offer the best chance of success from drawing on their vast knowledge and experience in this area. </w:t>
      </w:r>
    </w:p>
    <w:p w14:paraId="01D542E4" w14:textId="4189C795" w:rsidR="00B029E5" w:rsidRPr="00AD0AAF" w:rsidRDefault="004A2168" w:rsidP="003D3F2F">
      <w:pPr>
        <w:keepNext/>
        <w:spacing w:after="120"/>
        <w:jc w:val="both"/>
        <w:rPr>
          <w:rFonts w:eastAsia="Times New Roman" w:cs="Times New Roman"/>
          <w:color w:val="0000FF" w:themeColor="hyperlink"/>
          <w:u w:val="single"/>
        </w:rPr>
      </w:pPr>
      <w:r w:rsidRPr="004A2168">
        <w:rPr>
          <w:rFonts w:eastAsia="Times New Roman" w:cs="Times New Roman"/>
          <w:bCs/>
        </w:rPr>
        <w:t>Country Arts SA staff are located within various communities around South Australia and are happy to discuss how Country Arts SA can support projects or help emerging and professional artists to take the next step in their career.</w:t>
      </w:r>
      <w:r w:rsidR="00C53F4E" w:rsidRPr="00C850C5">
        <w:rPr>
          <w:rFonts w:eastAsia="Times New Roman" w:cs="Times New Roman"/>
          <w:bCs/>
        </w:rPr>
        <w:t xml:space="preserve"> </w:t>
      </w:r>
      <w:r w:rsidRPr="004A2168">
        <w:rPr>
          <w:rFonts w:eastAsia="Times New Roman" w:cs="Times New Roman"/>
        </w:rPr>
        <w:t>To locate your nearest Arts and Cultural</w:t>
      </w:r>
      <w:r w:rsidR="00C53F4E" w:rsidRPr="00C850C5">
        <w:rPr>
          <w:rFonts w:eastAsia="Times New Roman" w:cs="Times New Roman"/>
        </w:rPr>
        <w:t xml:space="preserve"> Facilitator phone: 08 8723 8763</w:t>
      </w:r>
      <w:r w:rsidRPr="004A2168">
        <w:rPr>
          <w:rFonts w:eastAsia="Times New Roman" w:cs="Times New Roman"/>
        </w:rPr>
        <w:t xml:space="preserve"> or visit: </w:t>
      </w:r>
      <w:hyperlink r:id="rId12" w:history="1">
        <w:r w:rsidRPr="00C850C5">
          <w:rPr>
            <w:rFonts w:eastAsia="Times New Roman" w:cs="Times New Roman"/>
            <w:color w:val="0000FF" w:themeColor="hyperlink"/>
            <w:u w:val="single"/>
          </w:rPr>
          <w:t>https://www.countryarts.org.au/grants-funding/arts-and-cultural-facilitators/</w:t>
        </w:r>
      </w:hyperlink>
    </w:p>
    <w:p w14:paraId="6DCB2659" w14:textId="016E5C3D" w:rsidR="0024616E" w:rsidRPr="007D67DC" w:rsidRDefault="00F1460B" w:rsidP="003D3F2F">
      <w:pPr>
        <w:keepNext/>
        <w:spacing w:after="120"/>
        <w:jc w:val="both"/>
        <w:rPr>
          <w:rFonts w:eastAsia="Times New Roman" w:cs="Times New Roman"/>
          <w:b/>
        </w:rPr>
      </w:pPr>
      <w:r>
        <w:rPr>
          <w:rFonts w:eastAsia="Times New Roman" w:cs="Times New Roman"/>
          <w:b/>
        </w:rPr>
        <w:t>FUNDING CATEGORIES</w:t>
      </w:r>
    </w:p>
    <w:p w14:paraId="258B1AF2" w14:textId="77777777" w:rsidR="0024616E" w:rsidRDefault="0024616E" w:rsidP="003D3F2F">
      <w:pPr>
        <w:keepNext/>
        <w:spacing w:after="120"/>
        <w:jc w:val="both"/>
        <w:rPr>
          <w:rFonts w:eastAsia="Times New Roman" w:cs="Times New Roman"/>
        </w:rPr>
      </w:pPr>
      <w:r w:rsidRPr="0024616E">
        <w:rPr>
          <w:rFonts w:eastAsia="Times New Roman" w:cs="Times New Roman"/>
        </w:rPr>
        <w:t xml:space="preserve">Country Arts SA administers two funding programs within the Regional Arts Fund: Community Grants and Quick Response Grants. </w:t>
      </w:r>
    </w:p>
    <w:p w14:paraId="64957E11" w14:textId="766FFE69" w:rsidR="0027637F" w:rsidRDefault="0027637F" w:rsidP="003D3F2F">
      <w:pPr>
        <w:spacing w:after="120"/>
        <w:jc w:val="both"/>
        <w:rPr>
          <w:rFonts w:eastAsia="Times New Roman" w:cs="Times New Roman"/>
        </w:rPr>
      </w:pPr>
      <w:r w:rsidRPr="004A2168">
        <w:rPr>
          <w:rFonts w:eastAsia="Times New Roman" w:cs="Times New Roman"/>
        </w:rPr>
        <w:t xml:space="preserve">Individuals </w:t>
      </w:r>
      <w:r w:rsidR="00F623FE">
        <w:rPr>
          <w:rFonts w:eastAsia="Times New Roman" w:cs="Times New Roman"/>
        </w:rPr>
        <w:t xml:space="preserve">(16 years and over) </w:t>
      </w:r>
      <w:r w:rsidRPr="004A2168">
        <w:rPr>
          <w:rFonts w:eastAsia="Times New Roman" w:cs="Times New Roman"/>
        </w:rPr>
        <w:t>and Community groups who are residents of regional South Australia are eligible to apply. The same eligibility will apply to both.</w:t>
      </w:r>
    </w:p>
    <w:p w14:paraId="56124F4E" w14:textId="77777777" w:rsidR="00D761FA" w:rsidRPr="00D761FA" w:rsidRDefault="00D761FA" w:rsidP="003D3F2F">
      <w:pPr>
        <w:spacing w:after="120"/>
        <w:jc w:val="both"/>
        <w:rPr>
          <w:rFonts w:eastAsia="Times New Roman" w:cs="Arial"/>
          <w:lang w:val="en-US"/>
        </w:rPr>
      </w:pPr>
      <w:r w:rsidRPr="004A2168">
        <w:rPr>
          <w:rFonts w:eastAsia="Times New Roman" w:cs="Arial"/>
          <w:lang w:val="en-US"/>
        </w:rPr>
        <w:t xml:space="preserve">Funding is available on an annual basis only. </w:t>
      </w:r>
    </w:p>
    <w:p w14:paraId="17794A37" w14:textId="77777777" w:rsidR="004A2168" w:rsidRPr="000B0D04" w:rsidRDefault="00EB1B84" w:rsidP="003D3F2F">
      <w:pPr>
        <w:pStyle w:val="ListParagraph"/>
        <w:keepNext/>
        <w:numPr>
          <w:ilvl w:val="0"/>
          <w:numId w:val="33"/>
        </w:numPr>
        <w:spacing w:after="120"/>
        <w:ind w:left="357" w:hanging="357"/>
        <w:jc w:val="both"/>
        <w:rPr>
          <w:rFonts w:eastAsia="Times New Roman" w:cs="Times New Roman"/>
          <w:b/>
        </w:rPr>
      </w:pPr>
      <w:r w:rsidRPr="000B0D04">
        <w:rPr>
          <w:rFonts w:eastAsia="Times New Roman" w:cs="Times New Roman"/>
          <w:b/>
        </w:rPr>
        <w:t>QUICK RESPONSE GRANTS</w:t>
      </w:r>
    </w:p>
    <w:p w14:paraId="2320E285" w14:textId="77777777" w:rsidR="006774D0" w:rsidRDefault="004A2168" w:rsidP="003D3F2F">
      <w:pPr>
        <w:spacing w:after="120"/>
        <w:jc w:val="both"/>
        <w:rPr>
          <w:rFonts w:eastAsia="Times New Roman" w:cs="Times New Roman"/>
        </w:rPr>
      </w:pPr>
      <w:r w:rsidRPr="004A2168">
        <w:rPr>
          <w:rFonts w:eastAsia="Times New Roman" w:cs="Times New Roman"/>
        </w:rPr>
        <w:t xml:space="preserve">In </w:t>
      </w:r>
      <w:r w:rsidRPr="004A2168">
        <w:rPr>
          <w:rFonts w:eastAsia="Times New Roman" w:cs="Times New Roman"/>
          <w:b/>
          <w:i/>
        </w:rPr>
        <w:t>exceptional circumstances</w:t>
      </w:r>
      <w:r w:rsidRPr="004A2168">
        <w:rPr>
          <w:rFonts w:eastAsia="Times New Roman" w:cs="Times New Roman"/>
        </w:rPr>
        <w:t xml:space="preserve">, applications seeking </w:t>
      </w:r>
      <w:r w:rsidRPr="004A2168">
        <w:rPr>
          <w:rFonts w:eastAsia="Times New Roman" w:cs="Times New Roman"/>
          <w:b/>
          <w:i/>
        </w:rPr>
        <w:t xml:space="preserve">minor funding support </w:t>
      </w:r>
      <w:r w:rsidRPr="004A2168">
        <w:rPr>
          <w:rFonts w:eastAsia="Times New Roman" w:cs="Times New Roman"/>
        </w:rPr>
        <w:t xml:space="preserve">may be considered under quick response arrangements. Your project will only be considered under these arrangements if you would otherwise be disadvantaged by being ineligible for other forms of financial assistance or if there is a genuine reason why the application could not have been submitted to a normal funding round by the appropriate closing date (15 August or 15 March). </w:t>
      </w:r>
    </w:p>
    <w:p w14:paraId="1D9D6BD9" w14:textId="512AEFE2" w:rsidR="0086679B" w:rsidRDefault="004A2168" w:rsidP="003D3F2F">
      <w:pPr>
        <w:spacing w:after="120"/>
        <w:jc w:val="both"/>
        <w:rPr>
          <w:rFonts w:eastAsia="Times New Roman" w:cs="Times New Roman"/>
        </w:rPr>
      </w:pPr>
      <w:r w:rsidRPr="004A2168">
        <w:rPr>
          <w:rFonts w:eastAsia="Times New Roman" w:cs="Times New Roman"/>
        </w:rPr>
        <w:t>Funding can cover reasonable expenses associated with artists’</w:t>
      </w:r>
      <w:r w:rsidR="006774D0">
        <w:rPr>
          <w:rFonts w:eastAsia="Times New Roman" w:cs="Times New Roman"/>
        </w:rPr>
        <w:t xml:space="preserve"> fees, travel and accommodation</w:t>
      </w:r>
      <w:r w:rsidR="00FF43D4">
        <w:rPr>
          <w:rFonts w:eastAsia="Times New Roman" w:cs="Times New Roman"/>
        </w:rPr>
        <w:t>.</w:t>
      </w:r>
      <w:r w:rsidR="006774D0">
        <w:rPr>
          <w:rFonts w:eastAsia="Times New Roman" w:cs="Times New Roman"/>
        </w:rPr>
        <w:t xml:space="preserve"> </w:t>
      </w:r>
      <w:r w:rsidR="00FF43D4">
        <w:rPr>
          <w:rFonts w:eastAsia="Times New Roman" w:cs="Times New Roman"/>
        </w:rPr>
        <w:t>P</w:t>
      </w:r>
      <w:r w:rsidR="006774D0">
        <w:rPr>
          <w:rFonts w:eastAsia="Times New Roman" w:cs="Times New Roman"/>
        </w:rPr>
        <w:t>roject costs</w:t>
      </w:r>
      <w:r w:rsidR="00FF43D4">
        <w:rPr>
          <w:rFonts w:eastAsia="Times New Roman" w:cs="Times New Roman"/>
        </w:rPr>
        <w:t xml:space="preserve"> such as subscriptions, licences and equipment to create or upload content online throu</w:t>
      </w:r>
      <w:r w:rsidR="00F51C8D">
        <w:rPr>
          <w:rFonts w:eastAsia="Times New Roman" w:cs="Times New Roman"/>
        </w:rPr>
        <w:t>gh the COVID 19 crisis will also</w:t>
      </w:r>
      <w:r w:rsidR="00FF43D4">
        <w:rPr>
          <w:rFonts w:eastAsia="Times New Roman" w:cs="Times New Roman"/>
        </w:rPr>
        <w:t xml:space="preserve"> be supported</w:t>
      </w:r>
      <w:r w:rsidR="00BA16CD">
        <w:rPr>
          <w:rFonts w:eastAsia="Times New Roman" w:cs="Times New Roman"/>
        </w:rPr>
        <w:t>.</w:t>
      </w:r>
    </w:p>
    <w:p w14:paraId="494C18C3" w14:textId="1469F8F6" w:rsidR="0024616E" w:rsidRPr="0086679B" w:rsidRDefault="005534D8" w:rsidP="001D574A">
      <w:pPr>
        <w:spacing w:after="120"/>
        <w:ind w:firstLine="204"/>
        <w:jc w:val="both"/>
        <w:rPr>
          <w:rFonts w:eastAsia="Times New Roman" w:cs="Times New Roman"/>
        </w:rPr>
      </w:pPr>
      <w:r>
        <w:rPr>
          <w:rFonts w:eastAsia="Times New Roman" w:cs="Times New Roman"/>
          <w:b/>
          <w:i/>
        </w:rPr>
        <w:lastRenderedPageBreak/>
        <w:t xml:space="preserve">  </w:t>
      </w:r>
      <w:r w:rsidR="0024616E" w:rsidRPr="004A2168">
        <w:rPr>
          <w:rFonts w:eastAsia="Times New Roman" w:cs="Times New Roman"/>
          <w:b/>
          <w:i/>
        </w:rPr>
        <w:t>Individual – up to $1,500</w:t>
      </w:r>
    </w:p>
    <w:p w14:paraId="075EBDA5" w14:textId="77777777" w:rsidR="0024616E" w:rsidRPr="00D761FA" w:rsidRDefault="0024616E" w:rsidP="001D574A">
      <w:pPr>
        <w:pStyle w:val="ListParagraph"/>
        <w:numPr>
          <w:ilvl w:val="0"/>
          <w:numId w:val="34"/>
        </w:numPr>
        <w:spacing w:after="120"/>
        <w:ind w:left="561" w:hanging="357"/>
        <w:jc w:val="both"/>
        <w:rPr>
          <w:rFonts w:eastAsia="Times New Roman" w:cs="Times New Roman"/>
        </w:rPr>
      </w:pPr>
      <w:r w:rsidRPr="00D761FA">
        <w:rPr>
          <w:rFonts w:eastAsia="Times New Roman" w:cs="Times New Roman"/>
        </w:rPr>
        <w:t>Individual applicants can apply for a maximum of $1,500 per grant with a maximum of $2,500 per applicant over the four-year funding period 2016-2020; and</w:t>
      </w:r>
    </w:p>
    <w:p w14:paraId="589E1D62" w14:textId="77777777" w:rsidR="0024616E" w:rsidRPr="00D761FA" w:rsidRDefault="0024616E" w:rsidP="001D574A">
      <w:pPr>
        <w:pStyle w:val="ListParagraph"/>
        <w:numPr>
          <w:ilvl w:val="0"/>
          <w:numId w:val="34"/>
        </w:numPr>
        <w:spacing w:after="120"/>
        <w:ind w:left="561" w:hanging="357"/>
        <w:jc w:val="both"/>
        <w:rPr>
          <w:rFonts w:eastAsia="Times New Roman" w:cs="Times New Roman"/>
        </w:rPr>
      </w:pPr>
      <w:r w:rsidRPr="00D761FA">
        <w:rPr>
          <w:rFonts w:eastAsia="Times New Roman" w:cs="Times New Roman"/>
        </w:rPr>
        <w:t>This program provides support for professional development opportunities for individual artists and arts workers in regional South Australia.  The program enables applicants to take advantage of an extraordinary professional arts opportunity that has presented itself at the last minute and needs to be responded to quickly.</w:t>
      </w:r>
    </w:p>
    <w:p w14:paraId="44DA2C84" w14:textId="77777777" w:rsidR="0024616E" w:rsidRPr="0027637F" w:rsidRDefault="0024616E" w:rsidP="005534D8">
      <w:pPr>
        <w:spacing w:after="120"/>
        <w:ind w:left="714" w:hanging="430"/>
        <w:jc w:val="both"/>
        <w:rPr>
          <w:rFonts w:eastAsia="Times New Roman" w:cs="Times New Roman"/>
          <w:b/>
          <w:i/>
        </w:rPr>
      </w:pPr>
      <w:r w:rsidRPr="0027637F">
        <w:rPr>
          <w:rFonts w:eastAsia="Times New Roman" w:cs="Times New Roman"/>
          <w:b/>
          <w:i/>
        </w:rPr>
        <w:t>Community – up to $3,000</w:t>
      </w:r>
    </w:p>
    <w:p w14:paraId="00EA9DB9" w14:textId="094C12F0" w:rsidR="0024616E" w:rsidRPr="00D761FA" w:rsidRDefault="0024616E" w:rsidP="005534D8">
      <w:pPr>
        <w:pStyle w:val="ListParagraph"/>
        <w:numPr>
          <w:ilvl w:val="0"/>
          <w:numId w:val="35"/>
        </w:numPr>
        <w:spacing w:after="120"/>
        <w:ind w:left="567" w:hanging="425"/>
        <w:jc w:val="both"/>
        <w:rPr>
          <w:rFonts w:eastAsia="Times New Roman" w:cs="Times New Roman"/>
        </w:rPr>
      </w:pPr>
      <w:r w:rsidRPr="00D761FA">
        <w:rPr>
          <w:rFonts w:eastAsia="Times New Roman" w:cs="Times New Roman"/>
        </w:rPr>
        <w:t xml:space="preserve">Applicants can apply for a maximum of $3,000 per grant with a maximum of $6,000 per applicant over the </w:t>
      </w:r>
      <w:r w:rsidR="00C5442C" w:rsidRPr="00D761FA">
        <w:rPr>
          <w:rFonts w:eastAsia="Times New Roman" w:cs="Times New Roman"/>
        </w:rPr>
        <w:t>four-year</w:t>
      </w:r>
      <w:r w:rsidRPr="00D761FA">
        <w:rPr>
          <w:rFonts w:eastAsia="Times New Roman" w:cs="Times New Roman"/>
        </w:rPr>
        <w:t xml:space="preserve"> funding period 2016 -2020; and</w:t>
      </w:r>
    </w:p>
    <w:p w14:paraId="43B1668C" w14:textId="7A318DBD" w:rsidR="004A2168" w:rsidRPr="00D761FA" w:rsidRDefault="0024616E" w:rsidP="005534D8">
      <w:pPr>
        <w:pStyle w:val="ListParagraph"/>
        <w:numPr>
          <w:ilvl w:val="0"/>
          <w:numId w:val="35"/>
        </w:numPr>
        <w:spacing w:after="120"/>
        <w:ind w:left="567" w:hanging="425"/>
        <w:jc w:val="both"/>
        <w:rPr>
          <w:rFonts w:eastAsia="Times New Roman" w:cs="Times New Roman"/>
        </w:rPr>
      </w:pPr>
      <w:r w:rsidRPr="00D761FA">
        <w:rPr>
          <w:rFonts w:eastAsia="Times New Roman" w:cs="Times New Roman"/>
        </w:rPr>
        <w:t>This program provides support for small scale arts development initiatives for community groups or arts organisations in regional South Australia. The program enables organisations to take advantage of an extraordinary arts opportunity in, or for their local community that has presented itself at the last minute and needs to be responded to quickly.</w:t>
      </w:r>
    </w:p>
    <w:p w14:paraId="07B7E660" w14:textId="77777777" w:rsidR="004A2168" w:rsidRPr="004A2168" w:rsidRDefault="00AE344B" w:rsidP="001D574A">
      <w:pPr>
        <w:spacing w:after="120"/>
        <w:jc w:val="both"/>
        <w:rPr>
          <w:rFonts w:eastAsia="Times New Roman" w:cs="Times New Roman"/>
          <w:b/>
        </w:rPr>
      </w:pPr>
      <w:r w:rsidRPr="004A2168">
        <w:rPr>
          <w:rFonts w:eastAsia="Times New Roman" w:cs="Times New Roman"/>
          <w:b/>
        </w:rPr>
        <w:t>CLOSING DATES</w:t>
      </w:r>
    </w:p>
    <w:p w14:paraId="6A30D711" w14:textId="5A177874" w:rsidR="00B029E5" w:rsidRDefault="004A2168" w:rsidP="001D574A">
      <w:pPr>
        <w:spacing w:after="120"/>
        <w:jc w:val="both"/>
        <w:rPr>
          <w:rFonts w:eastAsia="Times New Roman" w:cs="Times New Roman"/>
        </w:rPr>
      </w:pPr>
      <w:r w:rsidRPr="004A2168">
        <w:rPr>
          <w:rFonts w:eastAsia="Times New Roman" w:cs="Times New Roman"/>
        </w:rPr>
        <w:t xml:space="preserve">Quick Response applications can be lodged anytime between 2 - 8 weeks prior to the activity commencing. </w:t>
      </w:r>
      <w:r w:rsidR="00A41F05">
        <w:rPr>
          <w:rFonts w:eastAsia="Times New Roman" w:cs="Times New Roman"/>
        </w:rPr>
        <w:t>Closing date and a</w:t>
      </w:r>
      <w:r w:rsidRPr="004A2168">
        <w:rPr>
          <w:rFonts w:eastAsia="Times New Roman" w:cs="Times New Roman"/>
        </w:rPr>
        <w:t xml:space="preserve">pplications are subject to </w:t>
      </w:r>
      <w:r w:rsidR="00A41F05">
        <w:rPr>
          <w:rFonts w:eastAsia="Times New Roman" w:cs="Times New Roman"/>
        </w:rPr>
        <w:t>the availability of funds. T</w:t>
      </w:r>
      <w:r w:rsidRPr="004A2168">
        <w:rPr>
          <w:rFonts w:eastAsia="Times New Roman" w:cs="Times New Roman"/>
        </w:rPr>
        <w:t xml:space="preserve">he fund will be closed over the annual Christmas period. </w:t>
      </w:r>
    </w:p>
    <w:p w14:paraId="6752C345" w14:textId="77777777" w:rsidR="0024616E" w:rsidRPr="00D761FA" w:rsidRDefault="00EB1B84" w:rsidP="001D574A">
      <w:pPr>
        <w:pStyle w:val="ListParagraph"/>
        <w:numPr>
          <w:ilvl w:val="0"/>
          <w:numId w:val="33"/>
        </w:numPr>
        <w:spacing w:after="120"/>
        <w:ind w:left="357" w:hanging="357"/>
        <w:jc w:val="both"/>
        <w:rPr>
          <w:rFonts w:eastAsia="Times New Roman" w:cs="Times New Roman"/>
          <w:b/>
        </w:rPr>
      </w:pPr>
      <w:r w:rsidRPr="00D761FA">
        <w:rPr>
          <w:rFonts w:eastAsia="Times New Roman" w:cs="Times New Roman"/>
          <w:b/>
        </w:rPr>
        <w:t>COMMUNITY GRANTS – STEP UP &amp; STEP OUT</w:t>
      </w:r>
    </w:p>
    <w:p w14:paraId="6D1A244D" w14:textId="77777777" w:rsidR="00B70082" w:rsidRPr="007D67DC" w:rsidRDefault="00B70082" w:rsidP="001D574A">
      <w:pPr>
        <w:spacing w:after="120"/>
        <w:jc w:val="both"/>
        <w:rPr>
          <w:rFonts w:eastAsia="Times New Roman" w:cs="Times New Roman"/>
        </w:rPr>
      </w:pPr>
      <w:r w:rsidRPr="007D67DC">
        <w:rPr>
          <w:rFonts w:eastAsia="Times New Roman" w:cs="Times New Roman"/>
        </w:rPr>
        <w:t>Community Grants are intended to a</w:t>
      </w:r>
      <w:r w:rsidR="00CC0689" w:rsidRPr="007D67DC">
        <w:rPr>
          <w:rFonts w:eastAsia="Times New Roman" w:cs="Times New Roman"/>
        </w:rPr>
        <w:t>ssist cultural development proje</w:t>
      </w:r>
      <w:r w:rsidRPr="007D67DC">
        <w:rPr>
          <w:rFonts w:eastAsia="Times New Roman" w:cs="Times New Roman"/>
        </w:rPr>
        <w:t>cts that meet the objectives and eligibility criteria of the Regional Arts Fund.</w:t>
      </w:r>
      <w:r w:rsidR="000B621F" w:rsidRPr="007D67DC">
        <w:rPr>
          <w:rFonts w:eastAsia="Times New Roman" w:cs="Times New Roman"/>
        </w:rPr>
        <w:t xml:space="preserve"> </w:t>
      </w:r>
      <w:r w:rsidR="000B621F" w:rsidRPr="00B70082">
        <w:rPr>
          <w:rFonts w:eastAsia="Times New Roman" w:cs="Times New Roman"/>
        </w:rPr>
        <w:t xml:space="preserve">Applications for assistance with professional artist fees, travel, accommodation and </w:t>
      </w:r>
      <w:r w:rsidR="000B621F" w:rsidRPr="00B70082">
        <w:rPr>
          <w:rFonts w:eastAsia="Times New Roman" w:cs="Times New Roman"/>
          <w:b/>
        </w:rPr>
        <w:t xml:space="preserve">some </w:t>
      </w:r>
      <w:r w:rsidR="000B621F" w:rsidRPr="00B70082">
        <w:rPr>
          <w:rFonts w:eastAsia="Times New Roman" w:cs="Times New Roman"/>
        </w:rPr>
        <w:t>project costs may be supported.</w:t>
      </w:r>
    </w:p>
    <w:p w14:paraId="1EEF8FF1" w14:textId="77777777" w:rsidR="00B70082" w:rsidRPr="007D67DC" w:rsidRDefault="00B70082" w:rsidP="001D574A">
      <w:pPr>
        <w:spacing w:after="120"/>
        <w:ind w:left="714" w:hanging="357"/>
        <w:jc w:val="both"/>
        <w:rPr>
          <w:rFonts w:eastAsia="Times New Roman" w:cs="Times New Roman"/>
          <w:b/>
          <w:i/>
        </w:rPr>
      </w:pPr>
      <w:r w:rsidRPr="007D67DC">
        <w:rPr>
          <w:rFonts w:eastAsia="Times New Roman" w:cs="Times New Roman"/>
          <w:b/>
          <w:i/>
        </w:rPr>
        <w:t>Step Up Grant – up to $5,000</w:t>
      </w:r>
    </w:p>
    <w:p w14:paraId="6771CEAA" w14:textId="77777777" w:rsidR="00CC0689" w:rsidRPr="00D761FA" w:rsidRDefault="00CC0689" w:rsidP="001D574A">
      <w:pPr>
        <w:pStyle w:val="ListParagraph"/>
        <w:numPr>
          <w:ilvl w:val="0"/>
          <w:numId w:val="36"/>
        </w:numPr>
        <w:spacing w:after="120"/>
        <w:ind w:left="714" w:hanging="357"/>
        <w:jc w:val="both"/>
        <w:rPr>
          <w:rFonts w:eastAsia="Times New Roman" w:cs="Times New Roman"/>
          <w:b/>
          <w:i/>
        </w:rPr>
      </w:pPr>
      <w:r w:rsidRPr="00D761FA">
        <w:rPr>
          <w:rFonts w:eastAsia="Times New Roman" w:cs="Times New Roman"/>
        </w:rPr>
        <w:t>This grant is to</w:t>
      </w:r>
      <w:r w:rsidRPr="00D761FA">
        <w:rPr>
          <w:rFonts w:eastAsia="Times New Roman" w:cs="Times New Roman"/>
          <w:b/>
          <w:i/>
        </w:rPr>
        <w:t xml:space="preserve"> </w:t>
      </w:r>
      <w:r w:rsidR="00B70082" w:rsidRPr="00D761FA">
        <w:rPr>
          <w:rFonts w:eastAsia="Times New Roman" w:cs="Arial"/>
          <w:lang w:val="en-US"/>
        </w:rPr>
        <w:t xml:space="preserve">support artists, </w:t>
      </w:r>
      <w:proofErr w:type="spellStart"/>
      <w:r w:rsidR="00B70082" w:rsidRPr="00D761FA">
        <w:rPr>
          <w:rFonts w:eastAsia="Times New Roman" w:cs="Arial"/>
          <w:lang w:val="en-US"/>
        </w:rPr>
        <w:t>organisations</w:t>
      </w:r>
      <w:proofErr w:type="spellEnd"/>
      <w:r w:rsidR="00B70082" w:rsidRPr="00D761FA">
        <w:rPr>
          <w:rFonts w:eastAsia="Times New Roman" w:cs="Arial"/>
          <w:lang w:val="en-US"/>
        </w:rPr>
        <w:t xml:space="preserve"> and community groups to undertake </w:t>
      </w:r>
      <w:r w:rsidR="00B70082" w:rsidRPr="00D761FA">
        <w:rPr>
          <w:rFonts w:eastAsia="Times New Roman" w:cs="Arial"/>
          <w:b/>
          <w:lang w:val="en-US"/>
        </w:rPr>
        <w:t>small cultural projects</w:t>
      </w:r>
      <w:r w:rsidR="00B70082" w:rsidRPr="00D761FA">
        <w:rPr>
          <w:rFonts w:eastAsia="Times New Roman" w:cs="Arial"/>
          <w:lang w:val="en-US"/>
        </w:rPr>
        <w:t xml:space="preserve">, or to </w:t>
      </w:r>
      <w:r w:rsidR="00B70082" w:rsidRPr="00D761FA">
        <w:rPr>
          <w:rFonts w:eastAsia="Times New Roman" w:cs="Arial"/>
          <w:b/>
          <w:lang w:val="en-US"/>
        </w:rPr>
        <w:t>develop a project</w:t>
      </w:r>
      <w:r w:rsidR="00B70082" w:rsidRPr="00D761FA">
        <w:rPr>
          <w:rFonts w:eastAsia="Times New Roman" w:cs="Arial"/>
          <w:lang w:val="en-US"/>
        </w:rPr>
        <w:t xml:space="preserve"> leading to a larger cultural project or for individual artists to undertake </w:t>
      </w:r>
      <w:r w:rsidR="00B70082" w:rsidRPr="00D761FA">
        <w:rPr>
          <w:rFonts w:eastAsia="Times New Roman" w:cs="Arial"/>
          <w:b/>
          <w:lang w:val="en-US"/>
        </w:rPr>
        <w:t>professional development</w:t>
      </w:r>
      <w:r w:rsidR="00B70082" w:rsidRPr="00D761FA">
        <w:rPr>
          <w:rFonts w:eastAsia="Times New Roman" w:cs="Arial"/>
          <w:lang w:val="en-US"/>
        </w:rPr>
        <w:t xml:space="preserve"> opportunities. </w:t>
      </w:r>
    </w:p>
    <w:p w14:paraId="14123FDB" w14:textId="77777777" w:rsidR="00B70082" w:rsidRPr="00D761FA" w:rsidRDefault="00B70082" w:rsidP="001D574A">
      <w:pPr>
        <w:pStyle w:val="ListParagraph"/>
        <w:numPr>
          <w:ilvl w:val="0"/>
          <w:numId w:val="36"/>
        </w:numPr>
        <w:tabs>
          <w:tab w:val="left" w:pos="170"/>
          <w:tab w:val="left" w:pos="220"/>
          <w:tab w:val="left" w:pos="340"/>
        </w:tabs>
        <w:spacing w:after="120"/>
        <w:ind w:left="714" w:hanging="357"/>
        <w:jc w:val="both"/>
        <w:rPr>
          <w:rFonts w:eastAsia="Times New Roman" w:cs="Arial"/>
          <w:lang w:val="en-US"/>
        </w:rPr>
      </w:pPr>
      <w:r w:rsidRPr="00D761FA">
        <w:rPr>
          <w:rFonts w:eastAsia="Times New Roman" w:cs="Arial"/>
          <w:lang w:val="en-US"/>
        </w:rPr>
        <w:t xml:space="preserve">Those who have never applied to Country Arts SA or never undertaken an arts project are encouraged to apply to this category. </w:t>
      </w:r>
    </w:p>
    <w:p w14:paraId="1B285DD9" w14:textId="77777777" w:rsidR="00CC0689" w:rsidRPr="007D67DC" w:rsidRDefault="00B70082" w:rsidP="001D574A">
      <w:pPr>
        <w:spacing w:after="120"/>
        <w:ind w:left="714" w:hanging="357"/>
        <w:jc w:val="both"/>
        <w:rPr>
          <w:rFonts w:eastAsia="Times New Roman" w:cs="Times New Roman"/>
          <w:b/>
          <w:i/>
          <w:spacing w:val="-3"/>
        </w:rPr>
      </w:pPr>
      <w:r w:rsidRPr="00B70082">
        <w:rPr>
          <w:rFonts w:eastAsia="Times New Roman" w:cs="Times New Roman"/>
          <w:b/>
          <w:i/>
          <w:spacing w:val="-3"/>
        </w:rPr>
        <w:t xml:space="preserve">Step Out Grant </w:t>
      </w:r>
      <w:r w:rsidR="00CC0689" w:rsidRPr="007D67DC">
        <w:rPr>
          <w:rFonts w:eastAsia="Times New Roman" w:cs="Times New Roman"/>
          <w:b/>
          <w:i/>
          <w:spacing w:val="-3"/>
        </w:rPr>
        <w:t xml:space="preserve">– </w:t>
      </w:r>
      <w:r w:rsidR="005840AB" w:rsidRPr="007D67DC">
        <w:rPr>
          <w:rFonts w:eastAsia="Times New Roman" w:cs="Times New Roman"/>
          <w:b/>
          <w:i/>
          <w:spacing w:val="-3"/>
        </w:rPr>
        <w:t xml:space="preserve">Individuals </w:t>
      </w:r>
      <w:r w:rsidR="00CC0689" w:rsidRPr="007D67DC">
        <w:rPr>
          <w:rFonts w:eastAsia="Times New Roman" w:cs="Times New Roman"/>
          <w:b/>
          <w:i/>
          <w:spacing w:val="-3"/>
        </w:rPr>
        <w:t xml:space="preserve">up </w:t>
      </w:r>
      <w:r w:rsidR="005840AB" w:rsidRPr="007D67DC">
        <w:rPr>
          <w:rFonts w:eastAsia="Times New Roman" w:cs="Times New Roman"/>
          <w:b/>
          <w:i/>
          <w:spacing w:val="-3"/>
        </w:rPr>
        <w:t>to $1</w:t>
      </w:r>
      <w:r w:rsidR="00CC0689" w:rsidRPr="007D67DC">
        <w:rPr>
          <w:rFonts w:eastAsia="Times New Roman" w:cs="Times New Roman"/>
          <w:b/>
          <w:i/>
          <w:spacing w:val="-3"/>
        </w:rPr>
        <w:t>0,000</w:t>
      </w:r>
    </w:p>
    <w:p w14:paraId="76A50487" w14:textId="77777777" w:rsidR="00D761FA" w:rsidRPr="00D761FA" w:rsidRDefault="005840AB" w:rsidP="001D574A">
      <w:pPr>
        <w:pStyle w:val="ListParagraph"/>
        <w:numPr>
          <w:ilvl w:val="0"/>
          <w:numId w:val="37"/>
        </w:numPr>
        <w:spacing w:after="120"/>
        <w:ind w:left="714" w:hanging="357"/>
        <w:jc w:val="both"/>
        <w:rPr>
          <w:rFonts w:eastAsia="Times New Roman" w:cs="Times New Roman"/>
        </w:rPr>
      </w:pPr>
      <w:r w:rsidRPr="00D761FA">
        <w:rPr>
          <w:rFonts w:eastAsia="Times New Roman" w:cs="Arial"/>
          <w:color w:val="000000"/>
          <w:lang w:val="en-US"/>
        </w:rPr>
        <w:t xml:space="preserve">This program is for individual artists or arts workers from regional South Australia who have identified a unique professional development opportunity.  </w:t>
      </w:r>
    </w:p>
    <w:p w14:paraId="3DFC7887" w14:textId="2E2AF755" w:rsidR="00A41F05" w:rsidRPr="00A41F05" w:rsidRDefault="00D761FA" w:rsidP="001D574A">
      <w:pPr>
        <w:pStyle w:val="ListParagraph"/>
        <w:numPr>
          <w:ilvl w:val="0"/>
          <w:numId w:val="37"/>
        </w:numPr>
        <w:spacing w:after="120"/>
        <w:ind w:left="714" w:hanging="357"/>
        <w:jc w:val="both"/>
        <w:rPr>
          <w:rFonts w:eastAsia="Times New Roman" w:cs="Times New Roman"/>
        </w:rPr>
      </w:pPr>
      <w:r>
        <w:rPr>
          <w:rFonts w:eastAsia="Times New Roman" w:cs="Arial"/>
          <w:color w:val="000000"/>
          <w:lang w:val="en-US"/>
        </w:rPr>
        <w:t>Professional Development can</w:t>
      </w:r>
      <w:r w:rsidR="005840AB" w:rsidRPr="00D761FA">
        <w:rPr>
          <w:rFonts w:eastAsia="Times New Roman" w:cs="Arial"/>
          <w:color w:val="000000"/>
          <w:lang w:val="en-US"/>
        </w:rPr>
        <w:t xml:space="preserve"> include mentorships, residencies, extended programs of professional skills development</w:t>
      </w:r>
      <w:r w:rsidR="00A41F05">
        <w:rPr>
          <w:rFonts w:eastAsia="Times New Roman" w:cs="Arial"/>
          <w:color w:val="000000"/>
          <w:lang w:val="en-US"/>
        </w:rPr>
        <w:t>;</w:t>
      </w:r>
      <w:r w:rsidR="005840AB" w:rsidRPr="00D761FA">
        <w:rPr>
          <w:rFonts w:eastAsia="Times New Roman" w:cs="Arial"/>
          <w:color w:val="000000"/>
          <w:lang w:val="en-US"/>
        </w:rPr>
        <w:t xml:space="preserve"> or </w:t>
      </w:r>
    </w:p>
    <w:p w14:paraId="33AB9FD0" w14:textId="4A7B51C3" w:rsidR="00D761FA" w:rsidRPr="00D761FA" w:rsidRDefault="00A41F05" w:rsidP="001D574A">
      <w:pPr>
        <w:pStyle w:val="ListParagraph"/>
        <w:numPr>
          <w:ilvl w:val="0"/>
          <w:numId w:val="37"/>
        </w:numPr>
        <w:spacing w:after="120"/>
        <w:ind w:left="714" w:hanging="357"/>
        <w:jc w:val="both"/>
        <w:rPr>
          <w:rFonts w:eastAsia="Times New Roman" w:cs="Times New Roman"/>
        </w:rPr>
      </w:pPr>
      <w:r>
        <w:rPr>
          <w:rFonts w:eastAsia="Times New Roman" w:cs="Arial"/>
          <w:color w:val="000000"/>
          <w:lang w:val="en-US"/>
        </w:rPr>
        <w:t>S</w:t>
      </w:r>
      <w:r w:rsidR="005840AB" w:rsidRPr="00D761FA">
        <w:rPr>
          <w:rFonts w:eastAsia="Times New Roman" w:cs="Arial"/>
          <w:color w:val="000000"/>
          <w:lang w:val="en-US"/>
        </w:rPr>
        <w:t>upport Community Arts and Cultural Development practice through an artist led initiative</w:t>
      </w:r>
      <w:r w:rsidR="005840AB" w:rsidRPr="00D761FA">
        <w:rPr>
          <w:rFonts w:eastAsia="Calibri" w:cs="Times New Roman"/>
        </w:rPr>
        <w:t>, including as part of a local festival or celebration</w:t>
      </w:r>
      <w:r w:rsidR="005840AB" w:rsidRPr="00D761FA">
        <w:rPr>
          <w:rFonts w:eastAsia="Times New Roman" w:cs="Arial"/>
          <w:color w:val="000000"/>
          <w:lang w:val="en-US"/>
        </w:rPr>
        <w:t xml:space="preserve">. </w:t>
      </w:r>
    </w:p>
    <w:p w14:paraId="5A1EB046" w14:textId="62879059" w:rsidR="001972C4" w:rsidRPr="001972C4" w:rsidRDefault="001972C4" w:rsidP="001D574A">
      <w:pPr>
        <w:spacing w:after="120"/>
        <w:ind w:left="714" w:hanging="357"/>
        <w:jc w:val="both"/>
        <w:rPr>
          <w:rFonts w:eastAsia="Times New Roman" w:cs="Times New Roman"/>
          <w:b/>
          <w:i/>
        </w:rPr>
      </w:pPr>
      <w:r w:rsidRPr="007D67DC">
        <w:rPr>
          <w:rFonts w:eastAsia="Times New Roman" w:cs="Times New Roman"/>
          <w:b/>
          <w:i/>
        </w:rPr>
        <w:t xml:space="preserve">Step Out </w:t>
      </w:r>
      <w:r w:rsidR="00371D26" w:rsidRPr="007D67DC">
        <w:rPr>
          <w:rFonts w:eastAsia="Times New Roman" w:cs="Times New Roman"/>
          <w:b/>
          <w:i/>
        </w:rPr>
        <w:t xml:space="preserve">Grant </w:t>
      </w:r>
      <w:r w:rsidR="00371D26" w:rsidRPr="001972C4">
        <w:rPr>
          <w:rFonts w:eastAsia="Times New Roman" w:cs="Times New Roman"/>
          <w:b/>
          <w:i/>
        </w:rPr>
        <w:t>-</w:t>
      </w:r>
      <w:r w:rsidRPr="001972C4">
        <w:rPr>
          <w:rFonts w:eastAsia="Times New Roman" w:cs="Times New Roman"/>
          <w:b/>
          <w:i/>
        </w:rPr>
        <w:t xml:space="preserve"> </w:t>
      </w:r>
      <w:r w:rsidRPr="007D67DC">
        <w:rPr>
          <w:rFonts w:eastAsia="Times New Roman" w:cs="Times New Roman"/>
          <w:b/>
          <w:i/>
        </w:rPr>
        <w:t>Community u</w:t>
      </w:r>
      <w:r w:rsidRPr="001972C4">
        <w:rPr>
          <w:rFonts w:eastAsia="Times New Roman" w:cs="Times New Roman"/>
          <w:b/>
          <w:i/>
        </w:rPr>
        <w:t>p to $2</w:t>
      </w:r>
      <w:r w:rsidR="00B05C52">
        <w:rPr>
          <w:rFonts w:eastAsia="Times New Roman" w:cs="Times New Roman"/>
          <w:b/>
          <w:i/>
        </w:rPr>
        <w:t>5</w:t>
      </w:r>
      <w:r w:rsidRPr="001972C4">
        <w:rPr>
          <w:rFonts w:eastAsia="Times New Roman" w:cs="Times New Roman"/>
          <w:b/>
          <w:i/>
        </w:rPr>
        <w:t xml:space="preserve">,000 </w:t>
      </w:r>
    </w:p>
    <w:p w14:paraId="665D52BB" w14:textId="467F3663" w:rsidR="00D761FA" w:rsidRPr="00D761FA" w:rsidRDefault="00371D26" w:rsidP="001D574A">
      <w:pPr>
        <w:pStyle w:val="ListParagraph"/>
        <w:numPr>
          <w:ilvl w:val="0"/>
          <w:numId w:val="38"/>
        </w:numPr>
        <w:spacing w:after="120"/>
        <w:ind w:left="714" w:hanging="357"/>
        <w:jc w:val="both"/>
        <w:rPr>
          <w:rFonts w:eastAsia="Calibri" w:cs="Times New Roman"/>
        </w:rPr>
      </w:pPr>
      <w:r w:rsidRPr="00D761FA">
        <w:rPr>
          <w:rFonts w:eastAsia="Times New Roman" w:cs="Arial"/>
        </w:rPr>
        <w:t xml:space="preserve">This program is for regional community groups or organisations to undertake creative arts projects in any artform that employ artists and have a public outcome.  </w:t>
      </w:r>
    </w:p>
    <w:p w14:paraId="253BBFF4" w14:textId="6436CB86" w:rsidR="007D67DC" w:rsidRPr="00EB1B84" w:rsidRDefault="00371D26" w:rsidP="001D574A">
      <w:pPr>
        <w:pStyle w:val="ListParagraph"/>
        <w:numPr>
          <w:ilvl w:val="0"/>
          <w:numId w:val="38"/>
        </w:numPr>
        <w:spacing w:after="120"/>
        <w:ind w:left="714" w:hanging="357"/>
        <w:jc w:val="both"/>
        <w:rPr>
          <w:rFonts w:eastAsia="Times New Roman" w:cs="Arial"/>
        </w:rPr>
      </w:pPr>
      <w:r w:rsidRPr="00EB1B84">
        <w:rPr>
          <w:rFonts w:eastAsia="Times New Roman" w:cs="Arial"/>
        </w:rPr>
        <w:t xml:space="preserve">The project should extend knowledge, participation or development of arts and culture and significantly engage the community in which the project is based. </w:t>
      </w:r>
    </w:p>
    <w:p w14:paraId="65536396" w14:textId="58F99E69" w:rsidR="00E77615" w:rsidRPr="00A41F05" w:rsidRDefault="001972C4" w:rsidP="001D574A">
      <w:pPr>
        <w:pStyle w:val="ListParagraph"/>
        <w:numPr>
          <w:ilvl w:val="0"/>
          <w:numId w:val="38"/>
        </w:numPr>
        <w:spacing w:after="120"/>
        <w:ind w:left="714" w:hanging="357"/>
        <w:jc w:val="both"/>
        <w:rPr>
          <w:rFonts w:ascii="Verdana" w:eastAsia="Times New Roman" w:hAnsi="Verdana" w:cs="Times New Roman"/>
          <w:sz w:val="20"/>
          <w:szCs w:val="20"/>
        </w:rPr>
      </w:pPr>
      <w:r w:rsidRPr="007D67DC">
        <w:rPr>
          <w:rFonts w:eastAsia="Times New Roman" w:cs="Times New Roman"/>
        </w:rPr>
        <w:lastRenderedPageBreak/>
        <w:t xml:space="preserve">Projects that identify partnerships, have a broad regional impact, operate over longer timeframes, and with a significant opportunity for sustainable outcomes and with the attraction of non-arts money to the project are encouraged.  </w:t>
      </w:r>
      <w:r w:rsidR="005840AB" w:rsidRPr="007D67DC">
        <w:rPr>
          <w:rFonts w:eastAsia="Times New Roman" w:cs="Times New Roman"/>
          <w:b/>
          <w:i/>
          <w:spacing w:val="-3"/>
        </w:rPr>
        <w:tab/>
      </w:r>
      <w:r w:rsidR="005840AB" w:rsidRPr="007D67DC">
        <w:rPr>
          <w:rFonts w:eastAsia="Times New Roman" w:cs="Times New Roman"/>
          <w:b/>
          <w:i/>
          <w:spacing w:val="-3"/>
        </w:rPr>
        <w:tab/>
      </w:r>
      <w:r w:rsidR="005840AB" w:rsidRPr="007D67DC">
        <w:rPr>
          <w:rFonts w:ascii="Verdana" w:eastAsia="Times New Roman" w:hAnsi="Verdana" w:cs="Times New Roman"/>
          <w:b/>
          <w:i/>
          <w:spacing w:val="-3"/>
          <w:sz w:val="20"/>
          <w:szCs w:val="20"/>
        </w:rPr>
        <w:tab/>
      </w:r>
      <w:r w:rsidR="005840AB" w:rsidRPr="007D67DC">
        <w:rPr>
          <w:rFonts w:ascii="Verdana" w:eastAsia="Times New Roman" w:hAnsi="Verdana" w:cs="Times New Roman"/>
          <w:b/>
          <w:i/>
          <w:spacing w:val="-3"/>
          <w:sz w:val="20"/>
          <w:szCs w:val="20"/>
        </w:rPr>
        <w:tab/>
      </w:r>
    </w:p>
    <w:p w14:paraId="282876F9" w14:textId="77777777" w:rsidR="000B621F" w:rsidRPr="000B621F" w:rsidRDefault="00CC120B" w:rsidP="001D574A">
      <w:pPr>
        <w:spacing w:after="120"/>
        <w:jc w:val="both"/>
        <w:rPr>
          <w:rFonts w:eastAsia="Times New Roman" w:cs="Times New Roman"/>
          <w:b/>
        </w:rPr>
      </w:pPr>
      <w:r w:rsidRPr="000B621F">
        <w:rPr>
          <w:rFonts w:eastAsia="Times New Roman" w:cs="Times New Roman"/>
          <w:b/>
        </w:rPr>
        <w:t>CLOSING DATES</w:t>
      </w:r>
    </w:p>
    <w:p w14:paraId="600A04BF" w14:textId="3687292A" w:rsidR="00E372F9" w:rsidRPr="00CC120B" w:rsidRDefault="00E372F9" w:rsidP="001D574A">
      <w:pPr>
        <w:pStyle w:val="ListParagraph"/>
        <w:numPr>
          <w:ilvl w:val="0"/>
          <w:numId w:val="43"/>
        </w:numPr>
        <w:spacing w:after="120"/>
        <w:jc w:val="both"/>
        <w:rPr>
          <w:rFonts w:eastAsia="Times New Roman" w:cs="Times New Roman"/>
        </w:rPr>
      </w:pPr>
      <w:r>
        <w:rPr>
          <w:rFonts w:eastAsia="Times New Roman" w:cs="Times New Roman"/>
          <w:b/>
        </w:rPr>
        <w:t xml:space="preserve">15 </w:t>
      </w:r>
      <w:r w:rsidRPr="00CC120B">
        <w:rPr>
          <w:rFonts w:eastAsia="Times New Roman" w:cs="Times New Roman"/>
          <w:b/>
        </w:rPr>
        <w:t>August</w:t>
      </w:r>
      <w:r w:rsidR="00E77615">
        <w:rPr>
          <w:rFonts w:eastAsia="Times New Roman" w:cs="Times New Roman"/>
          <w:b/>
        </w:rPr>
        <w:t xml:space="preserve"> 2019</w:t>
      </w:r>
      <w:r w:rsidRPr="00CC120B">
        <w:rPr>
          <w:rFonts w:eastAsia="Times New Roman" w:cs="Times New Roman"/>
        </w:rPr>
        <w:t xml:space="preserve"> (for projects commencing from </w:t>
      </w:r>
      <w:r w:rsidR="00E77615">
        <w:rPr>
          <w:rFonts w:eastAsia="Times New Roman" w:cs="Times New Roman"/>
        </w:rPr>
        <w:t>1 January 2020</w:t>
      </w:r>
      <w:r w:rsidRPr="00CC120B">
        <w:rPr>
          <w:rFonts w:eastAsia="Times New Roman" w:cs="Times New Roman"/>
        </w:rPr>
        <w:t>)</w:t>
      </w:r>
    </w:p>
    <w:p w14:paraId="35849AD1" w14:textId="19564C75" w:rsidR="00E372F9" w:rsidRDefault="00E372F9" w:rsidP="001D574A">
      <w:pPr>
        <w:pStyle w:val="ListParagraph"/>
        <w:numPr>
          <w:ilvl w:val="0"/>
          <w:numId w:val="43"/>
        </w:numPr>
        <w:spacing w:after="120"/>
        <w:jc w:val="both"/>
        <w:rPr>
          <w:rFonts w:eastAsia="Times New Roman" w:cs="Times New Roman"/>
        </w:rPr>
      </w:pPr>
      <w:r w:rsidRPr="00CC120B">
        <w:rPr>
          <w:rFonts w:eastAsia="Times New Roman" w:cs="Times New Roman"/>
          <w:b/>
        </w:rPr>
        <w:t>15</w:t>
      </w:r>
      <w:r>
        <w:rPr>
          <w:rFonts w:eastAsia="Times New Roman" w:cs="Times New Roman"/>
          <w:b/>
          <w:vertAlign w:val="superscript"/>
        </w:rPr>
        <w:t xml:space="preserve"> </w:t>
      </w:r>
      <w:r w:rsidR="000B621F" w:rsidRPr="00CC120B">
        <w:rPr>
          <w:rFonts w:eastAsia="Times New Roman" w:cs="Times New Roman"/>
          <w:b/>
        </w:rPr>
        <w:t>March</w:t>
      </w:r>
      <w:r w:rsidR="00E77615">
        <w:rPr>
          <w:rFonts w:eastAsia="Times New Roman" w:cs="Times New Roman"/>
          <w:b/>
        </w:rPr>
        <w:t xml:space="preserve"> 2020</w:t>
      </w:r>
      <w:r w:rsidR="000B621F" w:rsidRPr="00CC120B">
        <w:rPr>
          <w:rFonts w:eastAsia="Times New Roman" w:cs="Times New Roman"/>
          <w:b/>
        </w:rPr>
        <w:t xml:space="preserve"> </w:t>
      </w:r>
      <w:r w:rsidR="000B621F" w:rsidRPr="00CC120B">
        <w:rPr>
          <w:rFonts w:eastAsia="Times New Roman" w:cs="Times New Roman"/>
        </w:rPr>
        <w:t xml:space="preserve">(for projects commencing from </w:t>
      </w:r>
      <w:r w:rsidR="00E77615">
        <w:rPr>
          <w:rFonts w:eastAsia="Times New Roman" w:cs="Times New Roman"/>
        </w:rPr>
        <w:t>1 July 2020</w:t>
      </w:r>
      <w:r w:rsidR="000B621F" w:rsidRPr="00CC120B">
        <w:rPr>
          <w:rFonts w:eastAsia="Times New Roman" w:cs="Times New Roman"/>
        </w:rPr>
        <w:t xml:space="preserve">) </w:t>
      </w:r>
    </w:p>
    <w:p w14:paraId="373007A7" w14:textId="161FF188" w:rsidR="001404BE" w:rsidRPr="007D31C4" w:rsidRDefault="001404BE" w:rsidP="007D31C4">
      <w:pPr>
        <w:spacing w:after="120"/>
        <w:jc w:val="both"/>
        <w:rPr>
          <w:rFonts w:eastAsia="Times New Roman" w:cs="Times New Roman"/>
          <w:b/>
        </w:rPr>
      </w:pPr>
      <w:r>
        <w:rPr>
          <w:rFonts w:eastAsia="Times New Roman" w:cs="Times New Roman"/>
          <w:b/>
        </w:rPr>
        <w:t>Note: all projects must be completed by 30 June 2021</w:t>
      </w:r>
    </w:p>
    <w:p w14:paraId="093ECCCA" w14:textId="77777777" w:rsidR="00F74E22" w:rsidRPr="007D67DC" w:rsidRDefault="00F74E22" w:rsidP="001D574A">
      <w:pPr>
        <w:spacing w:after="120"/>
        <w:jc w:val="both"/>
        <w:rPr>
          <w:rFonts w:eastAsia="Calibri" w:cs="Arial"/>
          <w:b/>
        </w:rPr>
      </w:pPr>
      <w:r w:rsidRPr="007D67DC">
        <w:rPr>
          <w:rFonts w:eastAsia="Calibri" w:cs="Arial"/>
          <w:b/>
        </w:rPr>
        <w:t>WHO CAN APPLY</w:t>
      </w:r>
    </w:p>
    <w:p w14:paraId="4943154F" w14:textId="13819881" w:rsidR="00666258" w:rsidRPr="00666258" w:rsidRDefault="00F623FE" w:rsidP="001D574A">
      <w:pPr>
        <w:spacing w:after="120"/>
        <w:jc w:val="both"/>
        <w:rPr>
          <w:rFonts w:eastAsia="Calibri" w:cs="Arial"/>
        </w:rPr>
      </w:pPr>
      <w:r>
        <w:rPr>
          <w:rFonts w:eastAsia="Times New Roman" w:cs="Times New Roman"/>
        </w:rPr>
        <w:t xml:space="preserve">Individuals (16 years and over) </w:t>
      </w:r>
      <w:r w:rsidR="000B621F" w:rsidRPr="00666258">
        <w:rPr>
          <w:rFonts w:eastAsia="Times New Roman" w:cs="Times New Roman"/>
        </w:rPr>
        <w:t xml:space="preserve">and Community groups who </w:t>
      </w:r>
      <w:r w:rsidR="003D3F2F">
        <w:rPr>
          <w:rFonts w:eastAsia="Times New Roman" w:cs="Times New Roman"/>
        </w:rPr>
        <w:t>are</w:t>
      </w:r>
      <w:r w:rsidR="000B621F" w:rsidRPr="00666258">
        <w:rPr>
          <w:rFonts w:eastAsia="Times New Roman" w:cs="Times New Roman"/>
        </w:rPr>
        <w:t xml:space="preserve"> residents of regional South Australia are eligible to apply. </w:t>
      </w:r>
    </w:p>
    <w:p w14:paraId="53B0D4F4" w14:textId="6E0607EC" w:rsidR="00F74E22" w:rsidRPr="00167D76" w:rsidRDefault="00D5682F" w:rsidP="001D574A">
      <w:pPr>
        <w:pStyle w:val="ListParagraph"/>
        <w:numPr>
          <w:ilvl w:val="0"/>
          <w:numId w:val="39"/>
        </w:numPr>
        <w:spacing w:after="120"/>
        <w:jc w:val="both"/>
        <w:rPr>
          <w:rFonts w:eastAsia="Calibri" w:cs="Arial"/>
        </w:rPr>
      </w:pPr>
      <w:r w:rsidRPr="00666258">
        <w:rPr>
          <w:rFonts w:eastAsia="Calibri" w:cs="Arial"/>
        </w:rPr>
        <w:t>Applicants must</w:t>
      </w:r>
      <w:r w:rsidRPr="00666258">
        <w:rPr>
          <w:rFonts w:eastAsia="Calibri" w:cs="Arial"/>
          <w:b/>
        </w:rPr>
        <w:t xml:space="preserve"> </w:t>
      </w:r>
      <w:r w:rsidRPr="00666258">
        <w:rPr>
          <w:rFonts w:eastAsia="Calibri" w:cs="Arial"/>
        </w:rPr>
        <w:t>b</w:t>
      </w:r>
      <w:r w:rsidR="00F74E22" w:rsidRPr="00666258">
        <w:rPr>
          <w:rFonts w:eastAsia="Calibri" w:cs="Arial"/>
        </w:rPr>
        <w:t>e a permanent resident of regional or remote South Australia, residing in l</w:t>
      </w:r>
      <w:r w:rsidRPr="00666258">
        <w:rPr>
          <w:rFonts w:eastAsia="Calibri" w:cs="Arial"/>
        </w:rPr>
        <w:t xml:space="preserve">ocations classified as MMM2 or above. Check how your town/district is classified here: </w:t>
      </w:r>
      <w:hyperlink r:id="rId13" w:history="1">
        <w:r w:rsidR="00F74E22" w:rsidRPr="00666258">
          <w:rPr>
            <w:rFonts w:eastAsia="Calibri" w:cs="Arial"/>
            <w:color w:val="0000FF" w:themeColor="hyperlink"/>
            <w:u w:val="single"/>
          </w:rPr>
          <w:t>http://www.doctorconnect.gov.au/internet/otd/publishing.nsf/Content/MMM_locator</w:t>
        </w:r>
      </w:hyperlink>
    </w:p>
    <w:p w14:paraId="41E6651D" w14:textId="77777777" w:rsidR="00D5682F" w:rsidRPr="007D67DC" w:rsidRDefault="00F74E22" w:rsidP="001D574A">
      <w:pPr>
        <w:numPr>
          <w:ilvl w:val="0"/>
          <w:numId w:val="7"/>
        </w:numPr>
        <w:spacing w:after="120"/>
        <w:ind w:left="714" w:hanging="357"/>
        <w:contextualSpacing/>
        <w:jc w:val="both"/>
        <w:rPr>
          <w:rFonts w:eastAsia="Calibri" w:cs="Arial"/>
        </w:rPr>
      </w:pPr>
      <w:r w:rsidRPr="004A2168">
        <w:rPr>
          <w:rFonts w:eastAsia="Calibri" w:cs="Arial"/>
        </w:rPr>
        <w:t xml:space="preserve">Groups </w:t>
      </w:r>
      <w:r w:rsidR="00D5682F" w:rsidRPr="007D67DC">
        <w:rPr>
          <w:rFonts w:eastAsia="Calibri" w:cs="Arial"/>
        </w:rPr>
        <w:t xml:space="preserve">and organisations </w:t>
      </w:r>
      <w:r w:rsidR="00371D26" w:rsidRPr="007D67DC">
        <w:rPr>
          <w:rFonts w:eastAsia="Calibri" w:cs="Arial"/>
        </w:rPr>
        <w:t xml:space="preserve">must </w:t>
      </w:r>
      <w:r w:rsidR="00371D26" w:rsidRPr="004A2168">
        <w:rPr>
          <w:rFonts w:eastAsia="Calibri" w:cs="Arial"/>
        </w:rPr>
        <w:t>be</w:t>
      </w:r>
      <w:r w:rsidRPr="004A2168">
        <w:rPr>
          <w:rFonts w:eastAsia="Calibri" w:cs="Arial"/>
        </w:rPr>
        <w:t xml:space="preserve"> legally incorporated </w:t>
      </w:r>
      <w:r w:rsidR="00D5682F" w:rsidRPr="007D67DC">
        <w:rPr>
          <w:rFonts w:eastAsia="Calibri" w:cs="Arial"/>
        </w:rPr>
        <w:t xml:space="preserve">and have an ABN </w:t>
      </w:r>
      <w:r w:rsidRPr="004A2168">
        <w:rPr>
          <w:rFonts w:eastAsia="Calibri" w:cs="Arial"/>
        </w:rPr>
        <w:t xml:space="preserve">or have an </w:t>
      </w:r>
      <w:proofErr w:type="spellStart"/>
      <w:r w:rsidRPr="004A2168">
        <w:rPr>
          <w:rFonts w:eastAsia="Calibri" w:cs="Arial"/>
        </w:rPr>
        <w:t>auspicing</w:t>
      </w:r>
      <w:proofErr w:type="spellEnd"/>
      <w:r w:rsidRPr="004A2168">
        <w:rPr>
          <w:rFonts w:eastAsia="Calibri" w:cs="Arial"/>
        </w:rPr>
        <w:t xml:space="preserve"> body prepared to administer the grant on their behalf. </w:t>
      </w:r>
    </w:p>
    <w:p w14:paraId="3EC1E686" w14:textId="6FA415B5" w:rsidR="00F1460B" w:rsidRDefault="00F74E22" w:rsidP="001D574A">
      <w:pPr>
        <w:numPr>
          <w:ilvl w:val="0"/>
          <w:numId w:val="7"/>
        </w:numPr>
        <w:spacing w:after="120"/>
        <w:ind w:left="714" w:hanging="357"/>
        <w:contextualSpacing/>
        <w:jc w:val="both"/>
        <w:rPr>
          <w:rFonts w:eastAsia="Calibri" w:cs="Arial"/>
        </w:rPr>
      </w:pPr>
      <w:r w:rsidRPr="004A2168">
        <w:rPr>
          <w:rFonts w:eastAsia="Calibri" w:cs="Arial"/>
        </w:rPr>
        <w:t xml:space="preserve">Individuals who apply to the Regional Arts Fund program </w:t>
      </w:r>
      <w:r w:rsidRPr="004A2168">
        <w:rPr>
          <w:rFonts w:eastAsia="Calibri" w:cs="Arial"/>
          <w:b/>
        </w:rPr>
        <w:t>MUST</w:t>
      </w:r>
      <w:r w:rsidRPr="004A2168">
        <w:rPr>
          <w:rFonts w:eastAsia="Calibri" w:cs="Arial"/>
        </w:rPr>
        <w:t xml:space="preserve"> have an ABN </w:t>
      </w:r>
      <w:r w:rsidRPr="004A2168">
        <w:rPr>
          <w:rFonts w:eastAsia="Calibri" w:cs="Arial"/>
          <w:b/>
        </w:rPr>
        <w:t xml:space="preserve">or </w:t>
      </w:r>
      <w:r w:rsidRPr="004A2168">
        <w:rPr>
          <w:rFonts w:eastAsia="Calibri" w:cs="Arial"/>
        </w:rPr>
        <w:t xml:space="preserve">be </w:t>
      </w:r>
      <w:proofErr w:type="spellStart"/>
      <w:r w:rsidRPr="004A2168">
        <w:rPr>
          <w:rFonts w:eastAsia="Calibri" w:cs="Arial"/>
        </w:rPr>
        <w:t>auspiced</w:t>
      </w:r>
      <w:proofErr w:type="spellEnd"/>
      <w:r w:rsidRPr="004A2168">
        <w:rPr>
          <w:rFonts w:eastAsia="Calibri" w:cs="Arial"/>
        </w:rPr>
        <w:t xml:space="preserve"> by an organisation that has an ABN. </w:t>
      </w:r>
    </w:p>
    <w:p w14:paraId="04E1C348" w14:textId="77777777" w:rsidR="00E372F9" w:rsidRPr="00CC120B" w:rsidRDefault="00E372F9" w:rsidP="001D574A">
      <w:pPr>
        <w:spacing w:after="120"/>
        <w:ind w:left="714"/>
        <w:contextualSpacing/>
        <w:jc w:val="both"/>
        <w:rPr>
          <w:rFonts w:eastAsia="Calibri" w:cs="Arial"/>
        </w:rPr>
      </w:pPr>
    </w:p>
    <w:p w14:paraId="2FB5661E" w14:textId="77777777" w:rsidR="00D5682F" w:rsidRPr="004A2168" w:rsidRDefault="00F1460B" w:rsidP="001D574A">
      <w:pPr>
        <w:spacing w:after="120"/>
        <w:jc w:val="both"/>
        <w:rPr>
          <w:rFonts w:eastAsia="Times New Roman" w:cs="Arial"/>
          <w:b/>
        </w:rPr>
      </w:pPr>
      <w:r w:rsidRPr="004A2168">
        <w:rPr>
          <w:rFonts w:eastAsia="Times New Roman" w:cs="Arial"/>
          <w:b/>
        </w:rPr>
        <w:t xml:space="preserve">OBJECTIVES </w:t>
      </w:r>
    </w:p>
    <w:p w14:paraId="5D1B52A8" w14:textId="77777777" w:rsidR="00D5682F" w:rsidRPr="004A2168" w:rsidRDefault="00D5682F" w:rsidP="001D574A">
      <w:pPr>
        <w:spacing w:after="120"/>
        <w:jc w:val="both"/>
        <w:rPr>
          <w:rFonts w:eastAsia="Times New Roman" w:cs="Arial"/>
        </w:rPr>
      </w:pPr>
      <w:r w:rsidRPr="004A2168">
        <w:rPr>
          <w:rFonts w:eastAsia="Times New Roman" w:cs="Arial"/>
        </w:rPr>
        <w:t>The objectives of the fund are to support and promote participation in, and access to, Australia’s arts and culture in regional and remote Australia by:</w:t>
      </w:r>
    </w:p>
    <w:p w14:paraId="7C3ED4FD" w14:textId="3E427F77" w:rsidR="00D5682F" w:rsidRPr="004A2168" w:rsidRDefault="00D5682F" w:rsidP="001D574A">
      <w:pPr>
        <w:numPr>
          <w:ilvl w:val="0"/>
          <w:numId w:val="3"/>
        </w:numPr>
        <w:spacing w:after="120"/>
        <w:ind w:left="720" w:hanging="357"/>
        <w:contextualSpacing/>
        <w:jc w:val="both"/>
        <w:rPr>
          <w:rFonts w:eastAsia="Calibri" w:cs="Times New Roman"/>
        </w:rPr>
      </w:pPr>
      <w:r w:rsidRPr="004A2168">
        <w:rPr>
          <w:rFonts w:eastAsia="Calibri" w:cs="Times New Roman"/>
        </w:rPr>
        <w:t>Increasing employment and professional development opportunities for, and raise the profile of, regional and remote artists</w:t>
      </w:r>
      <w:r w:rsidR="00E372F9">
        <w:rPr>
          <w:rFonts w:eastAsia="Calibri" w:cs="Times New Roman"/>
        </w:rPr>
        <w:t>;</w:t>
      </w:r>
    </w:p>
    <w:p w14:paraId="117DE593" w14:textId="77777777" w:rsidR="00D5682F" w:rsidRPr="004A2168" w:rsidRDefault="00D5682F" w:rsidP="001D574A">
      <w:pPr>
        <w:numPr>
          <w:ilvl w:val="1"/>
          <w:numId w:val="3"/>
        </w:numPr>
        <w:spacing w:after="120"/>
        <w:ind w:left="720" w:hanging="357"/>
        <w:contextualSpacing/>
        <w:jc w:val="both"/>
        <w:rPr>
          <w:rFonts w:eastAsia="Calibri" w:cs="Times New Roman"/>
        </w:rPr>
      </w:pPr>
      <w:r w:rsidRPr="004A2168">
        <w:rPr>
          <w:rFonts w:eastAsia="Calibri" w:cs="Times New Roman"/>
        </w:rPr>
        <w:t>Encouraging and supporting sustainable economic, social and cultural development in regional communities;</w:t>
      </w:r>
    </w:p>
    <w:p w14:paraId="25DCEF07" w14:textId="77777777" w:rsidR="00D5682F" w:rsidRPr="004A2168" w:rsidRDefault="00D5682F" w:rsidP="001D574A">
      <w:pPr>
        <w:numPr>
          <w:ilvl w:val="0"/>
          <w:numId w:val="3"/>
        </w:numPr>
        <w:spacing w:after="120"/>
        <w:ind w:left="720" w:hanging="357"/>
        <w:contextualSpacing/>
        <w:jc w:val="both"/>
        <w:rPr>
          <w:rFonts w:eastAsia="Calibri" w:cs="Times New Roman"/>
        </w:rPr>
      </w:pPr>
      <w:r w:rsidRPr="004A2168">
        <w:rPr>
          <w:rFonts w:eastAsia="Calibri" w:cs="Times New Roman"/>
        </w:rPr>
        <w:t>Developing partnerships and networks which leverage financial and/or in-kind support for specific projects and encourage ongoing collaboration;</w:t>
      </w:r>
      <w:r>
        <w:rPr>
          <w:rFonts w:eastAsia="Calibri" w:cs="Times New Roman"/>
        </w:rPr>
        <w:t xml:space="preserve"> and</w:t>
      </w:r>
    </w:p>
    <w:p w14:paraId="27CAA2FB" w14:textId="77777777" w:rsidR="00D5682F" w:rsidRDefault="00D5682F" w:rsidP="001D574A">
      <w:pPr>
        <w:numPr>
          <w:ilvl w:val="0"/>
          <w:numId w:val="3"/>
        </w:numPr>
        <w:spacing w:after="120"/>
        <w:ind w:left="720" w:hanging="357"/>
        <w:contextualSpacing/>
        <w:jc w:val="both"/>
        <w:rPr>
          <w:rFonts w:eastAsia="Calibri" w:cs="Times New Roman"/>
        </w:rPr>
      </w:pPr>
      <w:r w:rsidRPr="004A2168">
        <w:rPr>
          <w:rFonts w:eastAsia="Calibri" w:cs="Times New Roman"/>
        </w:rPr>
        <w:t>Developing audiences and broaden communi</w:t>
      </w:r>
      <w:r>
        <w:rPr>
          <w:rFonts w:eastAsia="Calibri" w:cs="Times New Roman"/>
        </w:rPr>
        <w:t>ty engagement with the arts.</w:t>
      </w:r>
    </w:p>
    <w:p w14:paraId="23DB3CF2" w14:textId="77777777" w:rsidR="00F1460B" w:rsidRPr="00F1460B" w:rsidRDefault="00F1460B" w:rsidP="001D574A">
      <w:pPr>
        <w:spacing w:after="120"/>
        <w:ind w:left="720"/>
        <w:contextualSpacing/>
        <w:jc w:val="both"/>
        <w:rPr>
          <w:rFonts w:eastAsia="Calibri" w:cs="Times New Roman"/>
        </w:rPr>
      </w:pPr>
    </w:p>
    <w:p w14:paraId="2CBDC783" w14:textId="77777777" w:rsidR="00F74E22" w:rsidRPr="00D5682F" w:rsidRDefault="00D5682F" w:rsidP="001D574A">
      <w:pPr>
        <w:spacing w:after="120"/>
        <w:jc w:val="both"/>
        <w:rPr>
          <w:b/>
        </w:rPr>
      </w:pPr>
      <w:r w:rsidRPr="00D5682F">
        <w:rPr>
          <w:b/>
        </w:rPr>
        <w:t>THE FOLLOWING ARE NOT ELIGIBLE FOR RAF FUNDING:</w:t>
      </w:r>
    </w:p>
    <w:p w14:paraId="079BBDE4" w14:textId="1820C64F" w:rsidR="00F74E22" w:rsidRDefault="000B621F" w:rsidP="001D574A">
      <w:pPr>
        <w:numPr>
          <w:ilvl w:val="0"/>
          <w:numId w:val="8"/>
        </w:numPr>
        <w:spacing w:after="120"/>
        <w:contextualSpacing/>
        <w:jc w:val="both"/>
        <w:rPr>
          <w:rFonts w:eastAsia="Calibri" w:cs="Calibri"/>
          <w:iCs/>
          <w:color w:val="000000"/>
          <w:shd w:val="clear" w:color="auto" w:fill="FFFFFF"/>
        </w:rPr>
      </w:pPr>
      <w:r>
        <w:rPr>
          <w:rFonts w:eastAsia="Calibri" w:cs="Calibri"/>
          <w:iCs/>
          <w:color w:val="000000"/>
          <w:shd w:val="clear" w:color="auto" w:fill="FFFFFF"/>
        </w:rPr>
        <w:t>Applicants</w:t>
      </w:r>
      <w:r w:rsidR="00F74E22" w:rsidRPr="004A2168">
        <w:rPr>
          <w:rFonts w:eastAsia="Calibri" w:cs="Calibri"/>
          <w:iCs/>
          <w:color w:val="000000"/>
          <w:shd w:val="clear" w:color="auto" w:fill="FFFFFF"/>
        </w:rPr>
        <w:t xml:space="preserve"> </w:t>
      </w:r>
      <w:r>
        <w:rPr>
          <w:rFonts w:eastAsia="Calibri" w:cs="Calibri"/>
          <w:iCs/>
          <w:color w:val="000000"/>
          <w:shd w:val="clear" w:color="auto" w:fill="FFFFFF"/>
        </w:rPr>
        <w:t xml:space="preserve">who reside or are based in </w:t>
      </w:r>
      <w:r w:rsidR="00F74E22" w:rsidRPr="004A2168">
        <w:rPr>
          <w:rFonts w:eastAsia="Calibri" w:cs="Calibri"/>
          <w:iCs/>
          <w:color w:val="000000"/>
          <w:shd w:val="clear" w:color="auto" w:fill="FFFFFF"/>
        </w:rPr>
        <w:t>a major city or metropolitan location (MMM1)</w:t>
      </w:r>
      <w:r w:rsidR="00E372F9">
        <w:rPr>
          <w:rFonts w:eastAsia="Calibri" w:cs="Calibri"/>
          <w:iCs/>
          <w:color w:val="000000"/>
          <w:shd w:val="clear" w:color="auto" w:fill="FFFFFF"/>
        </w:rPr>
        <w:t>;</w:t>
      </w:r>
    </w:p>
    <w:p w14:paraId="4B2057FE" w14:textId="27FBDEC8" w:rsidR="00E77615" w:rsidRPr="004A2168" w:rsidRDefault="00E77615" w:rsidP="001D574A">
      <w:pPr>
        <w:numPr>
          <w:ilvl w:val="0"/>
          <w:numId w:val="8"/>
        </w:numPr>
        <w:spacing w:after="120"/>
        <w:contextualSpacing/>
        <w:jc w:val="both"/>
        <w:rPr>
          <w:rFonts w:eastAsia="Calibri" w:cs="Calibri"/>
          <w:iCs/>
          <w:color w:val="000000"/>
          <w:shd w:val="clear" w:color="auto" w:fill="FFFFFF"/>
        </w:rPr>
      </w:pPr>
      <w:r>
        <w:rPr>
          <w:rFonts w:eastAsia="Calibri" w:cs="Calibri"/>
          <w:iCs/>
          <w:color w:val="000000"/>
          <w:shd w:val="clear" w:color="auto" w:fill="FFFFFF"/>
        </w:rPr>
        <w:t>Applicants under 16 years of age</w:t>
      </w:r>
      <w:r w:rsidR="00F623FE">
        <w:rPr>
          <w:rFonts w:eastAsia="Calibri" w:cs="Calibri"/>
          <w:iCs/>
          <w:color w:val="000000"/>
          <w:shd w:val="clear" w:color="auto" w:fill="FFFFFF"/>
        </w:rPr>
        <w:t>;</w:t>
      </w:r>
    </w:p>
    <w:p w14:paraId="7CD08A5F" w14:textId="1D30BF9B" w:rsidR="00F74E22" w:rsidRPr="004A2168" w:rsidRDefault="00F74E22" w:rsidP="001D574A">
      <w:pPr>
        <w:numPr>
          <w:ilvl w:val="0"/>
          <w:numId w:val="8"/>
        </w:numPr>
        <w:spacing w:after="120"/>
        <w:contextualSpacing/>
        <w:jc w:val="both"/>
        <w:rPr>
          <w:rFonts w:eastAsia="Times New Roman" w:cs="Times New Roman"/>
          <w:b/>
          <w:bCs/>
        </w:rPr>
      </w:pPr>
      <w:r w:rsidRPr="004A2168">
        <w:rPr>
          <w:rFonts w:eastAsia="Calibri" w:cs="Calibri"/>
          <w:iCs/>
          <w:color w:val="000000"/>
          <w:shd w:val="clear" w:color="auto" w:fill="FFFFFF"/>
        </w:rPr>
        <w:t>Projects which do not substantially align with and further the objectives of the Regional Arts Fund</w:t>
      </w:r>
      <w:r w:rsidR="00E372F9">
        <w:rPr>
          <w:rFonts w:eastAsia="Calibri" w:cs="Calibri"/>
          <w:iCs/>
          <w:color w:val="000000"/>
          <w:shd w:val="clear" w:color="auto" w:fill="FFFFFF"/>
        </w:rPr>
        <w:t>;</w:t>
      </w:r>
    </w:p>
    <w:p w14:paraId="675967B4" w14:textId="77777777" w:rsidR="00F74E22" w:rsidRPr="004A2168" w:rsidRDefault="00F74E22" w:rsidP="001D574A">
      <w:pPr>
        <w:numPr>
          <w:ilvl w:val="0"/>
          <w:numId w:val="8"/>
        </w:numPr>
        <w:spacing w:after="120"/>
        <w:contextualSpacing/>
        <w:jc w:val="both"/>
        <w:rPr>
          <w:rFonts w:eastAsia="Times New Roman" w:cs="Times New Roman"/>
          <w:b/>
          <w:bCs/>
        </w:rPr>
      </w:pPr>
      <w:r w:rsidRPr="004A2168">
        <w:rPr>
          <w:rFonts w:eastAsia="Calibri" w:cs="Arial"/>
        </w:rPr>
        <w:t>Limited and Propriety Limited companies which are for-profit organisations are not eligible to apply;</w:t>
      </w:r>
    </w:p>
    <w:p w14:paraId="6BEC54B5" w14:textId="77777777" w:rsidR="00F74E22" w:rsidRPr="004A2168" w:rsidRDefault="00F74E22" w:rsidP="001D574A">
      <w:pPr>
        <w:numPr>
          <w:ilvl w:val="0"/>
          <w:numId w:val="8"/>
        </w:numPr>
        <w:spacing w:after="120"/>
        <w:contextualSpacing/>
        <w:jc w:val="both"/>
        <w:rPr>
          <w:rFonts w:eastAsia="Times New Roman" w:cs="Times New Roman"/>
          <w:b/>
          <w:bCs/>
        </w:rPr>
      </w:pPr>
      <w:r w:rsidRPr="004A2168">
        <w:rPr>
          <w:rFonts w:eastAsia="Calibri" w:cs="Arial"/>
        </w:rPr>
        <w:t>Administration and marketing costs of an organisation;</w:t>
      </w:r>
    </w:p>
    <w:p w14:paraId="647A884E" w14:textId="77777777" w:rsidR="00F74E22" w:rsidRPr="004A2168" w:rsidRDefault="00F74E22" w:rsidP="001D574A">
      <w:pPr>
        <w:numPr>
          <w:ilvl w:val="0"/>
          <w:numId w:val="8"/>
        </w:numPr>
        <w:spacing w:after="120"/>
        <w:contextualSpacing/>
        <w:jc w:val="both"/>
        <w:rPr>
          <w:rFonts w:eastAsia="Times New Roman" w:cs="Times New Roman"/>
          <w:b/>
          <w:bCs/>
        </w:rPr>
      </w:pPr>
      <w:r w:rsidRPr="004A2168">
        <w:rPr>
          <w:rFonts w:eastAsia="Calibri" w:cs="Arial"/>
        </w:rPr>
        <w:t>Infrastructure projects involving the purchase of assets;</w:t>
      </w:r>
    </w:p>
    <w:p w14:paraId="4BCC0F8C" w14:textId="77777777" w:rsidR="00F74E22" w:rsidRPr="00F74E22" w:rsidRDefault="00F74E22" w:rsidP="001D574A">
      <w:pPr>
        <w:numPr>
          <w:ilvl w:val="0"/>
          <w:numId w:val="8"/>
        </w:numPr>
        <w:spacing w:after="120"/>
        <w:contextualSpacing/>
        <w:jc w:val="both"/>
        <w:rPr>
          <w:rFonts w:eastAsia="Times New Roman" w:cs="Times New Roman"/>
          <w:b/>
          <w:bCs/>
        </w:rPr>
      </w:pPr>
      <w:r w:rsidRPr="004A2168">
        <w:rPr>
          <w:rFonts w:eastAsia="Calibri" w:cs="Arial"/>
        </w:rPr>
        <w:t>A project or element of a project that is also receiving funding for the same costs from another funding program administered by the Australian Government;</w:t>
      </w:r>
    </w:p>
    <w:p w14:paraId="6E7D4752" w14:textId="77777777" w:rsidR="00F74E22" w:rsidRPr="004A2168" w:rsidRDefault="00F74E22" w:rsidP="001D574A">
      <w:pPr>
        <w:numPr>
          <w:ilvl w:val="0"/>
          <w:numId w:val="8"/>
        </w:numPr>
        <w:spacing w:after="120"/>
        <w:contextualSpacing/>
        <w:jc w:val="both"/>
        <w:rPr>
          <w:rFonts w:eastAsia="Times New Roman" w:cs="Times New Roman"/>
          <w:b/>
          <w:bCs/>
        </w:rPr>
      </w:pPr>
      <w:r w:rsidRPr="00F74E22">
        <w:rPr>
          <w:rFonts w:eastAsia="Calibri" w:cs="Arial"/>
        </w:rPr>
        <w:t>Requests solely for exhibition, publication, printing and performance costs;</w:t>
      </w:r>
    </w:p>
    <w:p w14:paraId="57261058" w14:textId="77777777" w:rsidR="00F74E22" w:rsidRPr="004A2168" w:rsidRDefault="00F74E22" w:rsidP="001C0472">
      <w:pPr>
        <w:numPr>
          <w:ilvl w:val="0"/>
          <w:numId w:val="8"/>
        </w:numPr>
        <w:spacing w:after="120"/>
        <w:ind w:left="714" w:hanging="357"/>
        <w:contextualSpacing/>
        <w:jc w:val="both"/>
        <w:rPr>
          <w:rFonts w:eastAsia="Times New Roman" w:cs="Times New Roman"/>
          <w:b/>
          <w:bCs/>
        </w:rPr>
      </w:pPr>
      <w:r w:rsidRPr="00F74E22">
        <w:rPr>
          <w:rFonts w:eastAsia="Calibri" w:cs="Arial"/>
        </w:rPr>
        <w:t>T</w:t>
      </w:r>
      <w:r w:rsidRPr="004A2168">
        <w:rPr>
          <w:rFonts w:eastAsia="Calibri" w:cs="Arial"/>
        </w:rPr>
        <w:t xml:space="preserve">ouring projects </w:t>
      </w:r>
      <w:r w:rsidRPr="00F74E22">
        <w:rPr>
          <w:rFonts w:eastAsia="Calibri" w:cs="Arial"/>
        </w:rPr>
        <w:t>that involve touring from major urban centres to regional communities</w:t>
      </w:r>
      <w:r w:rsidRPr="004A2168">
        <w:rPr>
          <w:rFonts w:eastAsia="Calibri" w:cs="Arial"/>
        </w:rPr>
        <w:t>;</w:t>
      </w:r>
    </w:p>
    <w:p w14:paraId="6A4DEE09" w14:textId="77777777" w:rsidR="00F74E22" w:rsidRPr="004A2168" w:rsidRDefault="00F74E22" w:rsidP="001C0472">
      <w:pPr>
        <w:numPr>
          <w:ilvl w:val="0"/>
          <w:numId w:val="8"/>
        </w:numPr>
        <w:spacing w:after="120"/>
        <w:ind w:left="714" w:hanging="357"/>
        <w:contextualSpacing/>
        <w:jc w:val="both"/>
        <w:rPr>
          <w:rFonts w:eastAsia="Times New Roman" w:cs="Times New Roman"/>
          <w:b/>
          <w:bCs/>
        </w:rPr>
      </w:pPr>
      <w:r w:rsidRPr="004A2168">
        <w:rPr>
          <w:rFonts w:eastAsia="Calibri" w:cs="Arial"/>
        </w:rPr>
        <w:t>Projects that have commenced or have been completed will not be considered;</w:t>
      </w:r>
    </w:p>
    <w:p w14:paraId="4AB1C8F4" w14:textId="77777777" w:rsidR="00F74E22" w:rsidRPr="00F74E22" w:rsidRDefault="00F74E22" w:rsidP="001D574A">
      <w:pPr>
        <w:numPr>
          <w:ilvl w:val="0"/>
          <w:numId w:val="8"/>
        </w:numPr>
        <w:spacing w:after="120"/>
        <w:contextualSpacing/>
        <w:jc w:val="both"/>
        <w:rPr>
          <w:rFonts w:eastAsia="Times New Roman" w:cs="Times New Roman"/>
          <w:b/>
          <w:bCs/>
        </w:rPr>
      </w:pPr>
      <w:r w:rsidRPr="004A2168">
        <w:rPr>
          <w:rFonts w:eastAsia="Calibri" w:cs="Arial"/>
        </w:rPr>
        <w:lastRenderedPageBreak/>
        <w:t xml:space="preserve">Curriculum based activities in schools or courses of ongoing education and training in government or private institutions in Australia </w:t>
      </w:r>
      <w:r w:rsidR="00666258">
        <w:rPr>
          <w:rFonts w:eastAsia="Calibri" w:cs="Arial"/>
        </w:rPr>
        <w:t>or overseas;</w:t>
      </w:r>
    </w:p>
    <w:p w14:paraId="217711E2" w14:textId="77777777" w:rsidR="00F74E22" w:rsidRPr="00666258" w:rsidRDefault="00F74E22" w:rsidP="001D574A">
      <w:pPr>
        <w:numPr>
          <w:ilvl w:val="0"/>
          <w:numId w:val="8"/>
        </w:numPr>
        <w:spacing w:after="120"/>
        <w:contextualSpacing/>
        <w:jc w:val="both"/>
        <w:rPr>
          <w:rFonts w:eastAsia="Times New Roman" w:cs="Times New Roman"/>
          <w:b/>
          <w:bCs/>
        </w:rPr>
      </w:pPr>
      <w:r w:rsidRPr="00F74E22">
        <w:rPr>
          <w:rFonts w:eastAsia="Calibri" w:cs="Arial"/>
        </w:rPr>
        <w:t>A</w:t>
      </w:r>
      <w:r w:rsidRPr="004A2168">
        <w:rPr>
          <w:rFonts w:eastAsia="Calibri" w:cs="Arial"/>
        </w:rPr>
        <w:t xml:space="preserve">cademic activity, including wages or course work that is required as part of any </w:t>
      </w:r>
      <w:r w:rsidRPr="00F74E22">
        <w:rPr>
          <w:rFonts w:eastAsia="Calibri" w:cs="Arial"/>
        </w:rPr>
        <w:t xml:space="preserve">tertiary </w:t>
      </w:r>
      <w:r w:rsidRPr="004A2168">
        <w:rPr>
          <w:rFonts w:eastAsia="Calibri" w:cs="Arial"/>
        </w:rPr>
        <w:t>academic program;</w:t>
      </w:r>
    </w:p>
    <w:p w14:paraId="6FF5CB63" w14:textId="77777777" w:rsidR="00666258" w:rsidRDefault="00F74E22" w:rsidP="001D574A">
      <w:pPr>
        <w:numPr>
          <w:ilvl w:val="0"/>
          <w:numId w:val="8"/>
        </w:numPr>
        <w:spacing w:after="120"/>
        <w:contextualSpacing/>
        <w:jc w:val="both"/>
        <w:rPr>
          <w:rFonts w:eastAsia="Times New Roman" w:cs="Times New Roman"/>
          <w:b/>
          <w:bCs/>
        </w:rPr>
      </w:pPr>
      <w:r w:rsidRPr="004A2168">
        <w:rPr>
          <w:rFonts w:eastAsia="Calibri" w:cs="Arial"/>
        </w:rPr>
        <w:t>Costs of organising and running competitions, prizes, awards, or fundraising events; and</w:t>
      </w:r>
    </w:p>
    <w:p w14:paraId="5514BCBB" w14:textId="2B229BA2" w:rsidR="00E372F9" w:rsidRPr="00E77615" w:rsidRDefault="00F74E22" w:rsidP="001D574A">
      <w:pPr>
        <w:numPr>
          <w:ilvl w:val="0"/>
          <w:numId w:val="8"/>
        </w:numPr>
        <w:spacing w:after="120"/>
        <w:contextualSpacing/>
        <w:jc w:val="both"/>
        <w:rPr>
          <w:rFonts w:eastAsia="Times New Roman" w:cs="Times New Roman"/>
          <w:b/>
          <w:bCs/>
        </w:rPr>
      </w:pPr>
      <w:r w:rsidRPr="00666258">
        <w:rPr>
          <w:rFonts w:eastAsia="Times New Roman" w:cs="Arial"/>
        </w:rPr>
        <w:t>Grant applications will not be considered if previous appli</w:t>
      </w:r>
      <w:r w:rsidR="00D5682F" w:rsidRPr="00666258">
        <w:rPr>
          <w:rFonts w:eastAsia="Times New Roman" w:cs="Arial"/>
        </w:rPr>
        <w:t xml:space="preserve">cations have not been acquitted from the Regional Arts Fund, or any other Australian Government funding program administered </w:t>
      </w:r>
      <w:r w:rsidR="00C53F4E" w:rsidRPr="00666258">
        <w:rPr>
          <w:rFonts w:eastAsia="Times New Roman" w:cs="Arial"/>
        </w:rPr>
        <w:t>by the Department of Communicati</w:t>
      </w:r>
      <w:r w:rsidR="00D5682F" w:rsidRPr="00666258">
        <w:rPr>
          <w:rFonts w:eastAsia="Times New Roman" w:cs="Arial"/>
        </w:rPr>
        <w:t>ons and the Arts. This includes Festivals Australia and Visons Australia.</w:t>
      </w:r>
    </w:p>
    <w:p w14:paraId="675E4DAA" w14:textId="77777777" w:rsidR="00E77615" w:rsidRPr="00AD0AAF" w:rsidRDefault="00E77615" w:rsidP="001D574A">
      <w:pPr>
        <w:spacing w:after="120"/>
        <w:ind w:left="720"/>
        <w:contextualSpacing/>
        <w:jc w:val="both"/>
        <w:rPr>
          <w:rFonts w:eastAsia="Times New Roman" w:cs="Times New Roman"/>
          <w:b/>
          <w:bCs/>
        </w:rPr>
      </w:pPr>
    </w:p>
    <w:p w14:paraId="68EF2E74" w14:textId="65966104" w:rsidR="00C53F4E" w:rsidRPr="00C53F4E" w:rsidRDefault="00C53F4E" w:rsidP="001D574A">
      <w:pPr>
        <w:spacing w:after="120"/>
        <w:jc w:val="both"/>
        <w:rPr>
          <w:rFonts w:eastAsia="Times New Roman" w:cs="Times New Roman"/>
          <w:b/>
        </w:rPr>
      </w:pPr>
      <w:r w:rsidRPr="00C53F4E">
        <w:rPr>
          <w:rFonts w:eastAsia="Times New Roman" w:cs="Times New Roman"/>
          <w:b/>
        </w:rPr>
        <w:t>APPLY ONLINE VIA SMARTYGRANTS</w:t>
      </w:r>
    </w:p>
    <w:p w14:paraId="7C583485" w14:textId="54DF0352" w:rsidR="003D3F2F" w:rsidRPr="003D3F2F" w:rsidRDefault="00C53F4E" w:rsidP="001D574A">
      <w:pPr>
        <w:spacing w:after="120"/>
        <w:jc w:val="both"/>
        <w:rPr>
          <w:rFonts w:eastAsia="Times New Roman" w:cs="Times New Roman"/>
        </w:rPr>
      </w:pPr>
      <w:r>
        <w:rPr>
          <w:rFonts w:eastAsia="Times New Roman" w:cs="Times New Roman"/>
        </w:rPr>
        <w:t xml:space="preserve">All applications are to be submitted online using the </w:t>
      </w:r>
      <w:proofErr w:type="spellStart"/>
      <w:r>
        <w:rPr>
          <w:rFonts w:eastAsia="Times New Roman" w:cs="Times New Roman"/>
        </w:rPr>
        <w:t>SmartyGrants</w:t>
      </w:r>
      <w:proofErr w:type="spellEnd"/>
      <w:r>
        <w:rPr>
          <w:rFonts w:eastAsia="Times New Roman" w:cs="Times New Roman"/>
        </w:rPr>
        <w:t xml:space="preserve"> system. Applicants who require support to access </w:t>
      </w:r>
      <w:r w:rsidR="0041341F">
        <w:rPr>
          <w:rFonts w:eastAsia="Times New Roman" w:cs="Times New Roman"/>
        </w:rPr>
        <w:t xml:space="preserve">the </w:t>
      </w:r>
      <w:r>
        <w:rPr>
          <w:rFonts w:eastAsia="Times New Roman" w:cs="Times New Roman"/>
        </w:rPr>
        <w:t xml:space="preserve">online application process should contact an Arts and Cultural Facilitator. </w:t>
      </w:r>
    </w:p>
    <w:p w14:paraId="3FD8B784" w14:textId="24FDAFBC" w:rsidR="009C5118" w:rsidRPr="003D3F2F" w:rsidRDefault="002204F3" w:rsidP="001D574A">
      <w:pPr>
        <w:spacing w:after="120"/>
        <w:jc w:val="both"/>
        <w:rPr>
          <w:rFonts w:eastAsia="Times New Roman" w:cs="Times New Roman"/>
        </w:rPr>
      </w:pPr>
      <w:r w:rsidRPr="003D3F2F">
        <w:rPr>
          <w:b/>
        </w:rPr>
        <w:t>HOW IS YOUR APPLICATION ASSESSED?</w:t>
      </w:r>
    </w:p>
    <w:p w14:paraId="78051539" w14:textId="69F8361D" w:rsidR="00F1460B" w:rsidRDefault="009C5118" w:rsidP="001C0472">
      <w:pPr>
        <w:pStyle w:val="ListParagraph"/>
        <w:numPr>
          <w:ilvl w:val="0"/>
          <w:numId w:val="28"/>
        </w:numPr>
        <w:spacing w:after="0"/>
        <w:ind w:left="714" w:hanging="357"/>
        <w:jc w:val="both"/>
        <w:rPr>
          <w:rFonts w:eastAsia="Times New Roman" w:cs="Times New Roman"/>
        </w:rPr>
      </w:pPr>
      <w:r w:rsidRPr="00F1460B">
        <w:rPr>
          <w:rFonts w:eastAsia="Times New Roman" w:cs="Times New Roman"/>
          <w:b/>
          <w:i/>
        </w:rPr>
        <w:t>Quick Response</w:t>
      </w:r>
      <w:r w:rsidRPr="00F1460B">
        <w:rPr>
          <w:rFonts w:eastAsia="Times New Roman" w:cs="Times New Roman"/>
        </w:rPr>
        <w:t xml:space="preserve"> applications are assessed</w:t>
      </w:r>
      <w:r w:rsidR="00E372F9">
        <w:rPr>
          <w:rFonts w:eastAsia="Times New Roman" w:cs="Times New Roman"/>
        </w:rPr>
        <w:t xml:space="preserve"> against the criteria </w:t>
      </w:r>
      <w:r w:rsidRPr="00F1460B">
        <w:rPr>
          <w:rFonts w:eastAsia="Times New Roman" w:cs="Times New Roman"/>
        </w:rPr>
        <w:t>by Country Arts SA grants management staff</w:t>
      </w:r>
      <w:r w:rsidR="00E372F9">
        <w:rPr>
          <w:rFonts w:eastAsia="Times New Roman" w:cs="Times New Roman"/>
        </w:rPr>
        <w:t>.  D</w:t>
      </w:r>
      <w:r w:rsidRPr="00F1460B">
        <w:rPr>
          <w:rFonts w:eastAsia="Times New Roman" w:cs="Times New Roman"/>
        </w:rPr>
        <w:t xml:space="preserve">ecisions </w:t>
      </w:r>
      <w:r w:rsidR="00E372F9">
        <w:rPr>
          <w:rFonts w:eastAsia="Times New Roman" w:cs="Times New Roman"/>
        </w:rPr>
        <w:t xml:space="preserve">are </w:t>
      </w:r>
      <w:r w:rsidRPr="00F1460B">
        <w:rPr>
          <w:rFonts w:eastAsia="Times New Roman" w:cs="Times New Roman"/>
        </w:rPr>
        <w:t>made and recipients notified within ten working days from the date the final application with supporting documentation is submitted.</w:t>
      </w:r>
    </w:p>
    <w:p w14:paraId="760C167A" w14:textId="77777777" w:rsidR="00AE344B" w:rsidRPr="00666258" w:rsidRDefault="00AE344B" w:rsidP="001D574A">
      <w:pPr>
        <w:pStyle w:val="ListParagraph"/>
        <w:spacing w:after="120"/>
        <w:ind w:left="714"/>
        <w:jc w:val="both"/>
        <w:rPr>
          <w:rFonts w:eastAsia="Times New Roman" w:cs="Times New Roman"/>
        </w:rPr>
      </w:pPr>
    </w:p>
    <w:p w14:paraId="5EE3CE8C" w14:textId="5174F074" w:rsidR="003D3F2F" w:rsidRPr="001D574A" w:rsidRDefault="003D3F2F" w:rsidP="001D574A">
      <w:pPr>
        <w:pStyle w:val="ListParagraph"/>
        <w:numPr>
          <w:ilvl w:val="0"/>
          <w:numId w:val="28"/>
        </w:numPr>
        <w:spacing w:after="120"/>
        <w:ind w:left="714" w:hanging="357"/>
        <w:jc w:val="both"/>
        <w:rPr>
          <w:rFonts w:eastAsia="Times New Roman" w:cs="Times New Roman"/>
          <w:b/>
          <w:i/>
        </w:rPr>
      </w:pPr>
      <w:r>
        <w:rPr>
          <w:rFonts w:eastAsia="Times New Roman" w:cs="Times New Roman"/>
          <w:b/>
          <w:i/>
        </w:rPr>
        <w:t>Community Grants</w:t>
      </w:r>
      <w:r w:rsidR="00A41F05">
        <w:rPr>
          <w:rFonts w:eastAsia="Times New Roman" w:cs="Times New Roman"/>
          <w:b/>
          <w:i/>
        </w:rPr>
        <w:t xml:space="preserve"> -</w:t>
      </w:r>
      <w:r w:rsidR="009C5118" w:rsidRPr="00F1460B">
        <w:rPr>
          <w:rFonts w:eastAsia="Times New Roman" w:cs="Times New Roman"/>
          <w:b/>
          <w:i/>
        </w:rPr>
        <w:t xml:space="preserve"> Step Up and Step Out </w:t>
      </w:r>
      <w:r w:rsidR="009C5118" w:rsidRPr="00F1460B">
        <w:rPr>
          <w:rFonts w:eastAsia="Times New Roman" w:cs="Times New Roman"/>
        </w:rPr>
        <w:t>applications are assessed</w:t>
      </w:r>
      <w:r w:rsidR="00E372F9">
        <w:rPr>
          <w:rFonts w:eastAsia="Times New Roman" w:cs="Times New Roman"/>
        </w:rPr>
        <w:t xml:space="preserve"> against the criteria</w:t>
      </w:r>
      <w:r w:rsidR="009C5118" w:rsidRPr="00F1460B">
        <w:rPr>
          <w:rFonts w:eastAsia="Times New Roman" w:cs="Times New Roman"/>
        </w:rPr>
        <w:t xml:space="preserve"> by the Grants Assessment Panel</w:t>
      </w:r>
      <w:r w:rsidR="00E372F9">
        <w:rPr>
          <w:rFonts w:eastAsia="Times New Roman" w:cs="Times New Roman"/>
        </w:rPr>
        <w:t>,</w:t>
      </w:r>
      <w:r w:rsidR="009C5118" w:rsidRPr="00F1460B">
        <w:rPr>
          <w:rFonts w:eastAsia="Times New Roman" w:cs="Times New Roman"/>
        </w:rPr>
        <w:t xml:space="preserve"> made up of peers from regional South Australia. The </w:t>
      </w:r>
      <w:r w:rsidR="008547B0">
        <w:rPr>
          <w:rFonts w:eastAsia="Times New Roman" w:cs="Times New Roman"/>
        </w:rPr>
        <w:t>successful projects</w:t>
      </w:r>
      <w:r w:rsidR="008547B0" w:rsidRPr="00F1460B">
        <w:rPr>
          <w:rFonts w:eastAsia="Times New Roman" w:cs="Times New Roman"/>
        </w:rPr>
        <w:t xml:space="preserve"> </w:t>
      </w:r>
      <w:r w:rsidR="009C5118" w:rsidRPr="00F1460B">
        <w:rPr>
          <w:rFonts w:eastAsia="Times New Roman" w:cs="Times New Roman"/>
        </w:rPr>
        <w:t xml:space="preserve">are </w:t>
      </w:r>
      <w:r w:rsidR="008547B0">
        <w:rPr>
          <w:rFonts w:eastAsia="Times New Roman" w:cs="Times New Roman"/>
        </w:rPr>
        <w:t xml:space="preserve">then </w:t>
      </w:r>
      <w:r w:rsidR="009C5118" w:rsidRPr="00F1460B">
        <w:rPr>
          <w:rFonts w:eastAsia="Times New Roman" w:cs="Times New Roman"/>
        </w:rPr>
        <w:t xml:space="preserve">sent to the </w:t>
      </w:r>
      <w:r w:rsidR="00E372F9">
        <w:rPr>
          <w:rFonts w:eastAsia="Times New Roman" w:cs="Times New Roman"/>
        </w:rPr>
        <w:t>Department of Communications and the Arts</w:t>
      </w:r>
      <w:r w:rsidR="009C5118" w:rsidRPr="00F1460B">
        <w:rPr>
          <w:rFonts w:eastAsia="Times New Roman" w:cs="Times New Roman"/>
        </w:rPr>
        <w:t xml:space="preserve"> for </w:t>
      </w:r>
      <w:r w:rsidR="008547B0">
        <w:rPr>
          <w:rFonts w:eastAsia="Times New Roman" w:cs="Times New Roman"/>
        </w:rPr>
        <w:t>announcement by the Federal Minister for the Arts</w:t>
      </w:r>
      <w:r w:rsidR="009C5118" w:rsidRPr="00F1460B">
        <w:rPr>
          <w:rFonts w:eastAsia="Times New Roman" w:cs="Times New Roman"/>
        </w:rPr>
        <w:t>.</w:t>
      </w:r>
      <w:r w:rsidR="00666258">
        <w:rPr>
          <w:rFonts w:eastAsia="Times New Roman" w:cs="Times New Roman"/>
        </w:rPr>
        <w:t xml:space="preserve"> </w:t>
      </w:r>
      <w:r w:rsidR="009C5118" w:rsidRPr="00F1460B">
        <w:rPr>
          <w:rFonts w:eastAsia="Times New Roman" w:cs="Times New Roman"/>
        </w:rPr>
        <w:t xml:space="preserve">It is not until the </w:t>
      </w:r>
      <w:r w:rsidR="008547B0">
        <w:rPr>
          <w:rFonts w:eastAsia="Times New Roman" w:cs="Times New Roman"/>
        </w:rPr>
        <w:t>successful projects</w:t>
      </w:r>
      <w:r w:rsidR="008547B0" w:rsidRPr="00F1460B">
        <w:rPr>
          <w:rFonts w:eastAsia="Times New Roman" w:cs="Times New Roman"/>
        </w:rPr>
        <w:t xml:space="preserve"> </w:t>
      </w:r>
      <w:r w:rsidR="009C5118" w:rsidRPr="00F1460B">
        <w:rPr>
          <w:rFonts w:eastAsia="Times New Roman" w:cs="Times New Roman"/>
        </w:rPr>
        <w:t xml:space="preserve">are announced by the Minister </w:t>
      </w:r>
      <w:r w:rsidR="00E372F9">
        <w:rPr>
          <w:rFonts w:eastAsia="Times New Roman" w:cs="Times New Roman"/>
        </w:rPr>
        <w:t xml:space="preserve">for the Arts </w:t>
      </w:r>
      <w:r w:rsidR="009C5118" w:rsidRPr="00F1460B">
        <w:rPr>
          <w:rFonts w:eastAsia="Times New Roman" w:cs="Times New Roman"/>
        </w:rPr>
        <w:t>that Country Arts SA is able to notify applicants of the assessment outcomes.</w:t>
      </w:r>
    </w:p>
    <w:p w14:paraId="1EFD9F09" w14:textId="6E632D14" w:rsidR="002204F3" w:rsidRPr="007D67DC" w:rsidRDefault="002204F3" w:rsidP="001D574A">
      <w:pPr>
        <w:spacing w:after="120"/>
        <w:jc w:val="both"/>
        <w:rPr>
          <w:rFonts w:eastAsia="Times New Roman" w:cs="Times New Roman"/>
          <w:b/>
        </w:rPr>
      </w:pPr>
      <w:r w:rsidRPr="007D67DC">
        <w:rPr>
          <w:rFonts w:eastAsia="Times New Roman" w:cs="Times New Roman"/>
          <w:b/>
        </w:rPr>
        <w:t>CRITERIA</w:t>
      </w:r>
    </w:p>
    <w:p w14:paraId="02CACEED" w14:textId="77777777" w:rsidR="009C5118" w:rsidRPr="00AE344B" w:rsidRDefault="00AE344B" w:rsidP="001D574A">
      <w:pPr>
        <w:spacing w:after="120"/>
        <w:jc w:val="both"/>
        <w:rPr>
          <w:rFonts w:eastAsia="Times New Roman" w:cs="Times New Roman"/>
          <w:b/>
        </w:rPr>
      </w:pPr>
      <w:r w:rsidRPr="00AE344B">
        <w:rPr>
          <w:rFonts w:eastAsia="Times New Roman" w:cs="Times New Roman"/>
          <w:b/>
        </w:rPr>
        <w:t>Projects should</w:t>
      </w:r>
      <w:r w:rsidR="002204F3" w:rsidRPr="00AE344B">
        <w:rPr>
          <w:rFonts w:eastAsia="Times New Roman" w:cs="Times New Roman"/>
          <w:b/>
        </w:rPr>
        <w:t>:</w:t>
      </w:r>
    </w:p>
    <w:p w14:paraId="3971057B" w14:textId="5B29F9E6" w:rsidR="00AE344B" w:rsidRPr="00AE344B" w:rsidRDefault="00E372F9" w:rsidP="001D574A">
      <w:pPr>
        <w:numPr>
          <w:ilvl w:val="0"/>
          <w:numId w:val="40"/>
        </w:numPr>
        <w:spacing w:after="120"/>
        <w:ind w:left="714" w:hanging="357"/>
        <w:contextualSpacing/>
        <w:jc w:val="both"/>
        <w:rPr>
          <w:rFonts w:eastAsia="Times New Roman" w:cs="Times New Roman"/>
        </w:rPr>
      </w:pPr>
      <w:r>
        <w:rPr>
          <w:rFonts w:eastAsia="Times New Roman" w:cs="Times New Roman"/>
        </w:rPr>
        <w:t>P</w:t>
      </w:r>
      <w:r w:rsidR="00AE344B" w:rsidRPr="00AE344B">
        <w:rPr>
          <w:rFonts w:eastAsia="Times New Roman" w:cs="Times New Roman"/>
        </w:rPr>
        <w:t>rovide opportunities for skills development and/or professional development outcomes;</w:t>
      </w:r>
    </w:p>
    <w:p w14:paraId="3FEC200B" w14:textId="5A581423" w:rsidR="00AE344B" w:rsidRPr="00AE344B" w:rsidRDefault="00E372F9" w:rsidP="001D574A">
      <w:pPr>
        <w:numPr>
          <w:ilvl w:val="0"/>
          <w:numId w:val="40"/>
        </w:numPr>
        <w:spacing w:after="120"/>
        <w:ind w:left="714" w:hanging="357"/>
        <w:contextualSpacing/>
        <w:jc w:val="both"/>
        <w:rPr>
          <w:rFonts w:eastAsia="Times New Roman" w:cs="Times New Roman"/>
        </w:rPr>
      </w:pPr>
      <w:r>
        <w:rPr>
          <w:rFonts w:eastAsia="Times New Roman" w:cs="Times New Roman"/>
        </w:rPr>
        <w:t>D</w:t>
      </w:r>
      <w:r w:rsidR="00AE344B" w:rsidRPr="00AE344B">
        <w:rPr>
          <w:rFonts w:eastAsia="Times New Roman" w:cs="Times New Roman"/>
        </w:rPr>
        <w:t>emonstrate consultation with and involvement of the community in the creative process, direction and management of the project (applications from individuals to a lesser degree) and actively involve the community;</w:t>
      </w:r>
    </w:p>
    <w:p w14:paraId="6096271A" w14:textId="00096327" w:rsidR="00AE344B" w:rsidRPr="00AE344B" w:rsidRDefault="00E372F9" w:rsidP="001D574A">
      <w:pPr>
        <w:numPr>
          <w:ilvl w:val="0"/>
          <w:numId w:val="40"/>
        </w:numPr>
        <w:spacing w:after="120"/>
        <w:contextualSpacing/>
        <w:jc w:val="both"/>
        <w:rPr>
          <w:rFonts w:eastAsia="Times New Roman" w:cs="Times New Roman"/>
        </w:rPr>
      </w:pPr>
      <w:r>
        <w:rPr>
          <w:rFonts w:eastAsia="Times New Roman" w:cs="Times New Roman"/>
        </w:rPr>
        <w:t>S</w:t>
      </w:r>
      <w:r w:rsidR="00AE344B" w:rsidRPr="00AE344B">
        <w:rPr>
          <w:rFonts w:eastAsia="Times New Roman" w:cs="Times New Roman"/>
        </w:rPr>
        <w:t xml:space="preserve">eek partnerships with key arts organisations, community groups, individuals, local government and others; </w:t>
      </w:r>
    </w:p>
    <w:p w14:paraId="7B66F9DE" w14:textId="711E06D3" w:rsidR="00AE344B" w:rsidRPr="00AE344B" w:rsidRDefault="00E372F9" w:rsidP="001D574A">
      <w:pPr>
        <w:numPr>
          <w:ilvl w:val="0"/>
          <w:numId w:val="40"/>
        </w:numPr>
        <w:spacing w:after="120"/>
        <w:contextualSpacing/>
        <w:jc w:val="both"/>
        <w:rPr>
          <w:rFonts w:eastAsia="Times New Roman" w:cs="Times New Roman"/>
        </w:rPr>
      </w:pPr>
      <w:r>
        <w:rPr>
          <w:rFonts w:eastAsia="Times New Roman" w:cs="Times New Roman"/>
        </w:rPr>
        <w:t>U</w:t>
      </w:r>
      <w:r w:rsidR="00AE344B" w:rsidRPr="00AE344B">
        <w:rPr>
          <w:rFonts w:eastAsia="Times New Roman" w:cs="Times New Roman"/>
        </w:rPr>
        <w:t>tilise a professional artist(s) experienced in a specific art form;</w:t>
      </w:r>
    </w:p>
    <w:p w14:paraId="388CA94B" w14:textId="08101E7D" w:rsidR="00AE344B" w:rsidRPr="00AE344B" w:rsidRDefault="00E372F9" w:rsidP="001D574A">
      <w:pPr>
        <w:numPr>
          <w:ilvl w:val="0"/>
          <w:numId w:val="40"/>
        </w:numPr>
        <w:spacing w:after="120"/>
        <w:contextualSpacing/>
        <w:jc w:val="both"/>
        <w:rPr>
          <w:rFonts w:eastAsia="Times New Roman" w:cs="Times New Roman"/>
        </w:rPr>
      </w:pPr>
      <w:r>
        <w:rPr>
          <w:rFonts w:eastAsia="Times New Roman" w:cs="Times New Roman"/>
        </w:rPr>
        <w:t>I</w:t>
      </w:r>
      <w:r w:rsidR="00AE344B" w:rsidRPr="00AE344B">
        <w:rPr>
          <w:rFonts w:eastAsia="Times New Roman" w:cs="Times New Roman"/>
        </w:rPr>
        <w:t xml:space="preserve">ncrease employment opportunities for experienced professional artists, as well as opportunities for ‘emerging’ regional artists to gain more experience, including as part of a residency.  Applicants are encouraged to engage with and employ South Australian artists as a priority, or explain why a non- South Australian artist is more appropriate for the project; </w:t>
      </w:r>
      <w:r w:rsidR="00C5442C">
        <w:rPr>
          <w:rFonts w:eastAsia="Times New Roman" w:cs="Times New Roman"/>
        </w:rPr>
        <w:t>and</w:t>
      </w:r>
    </w:p>
    <w:p w14:paraId="07476E9A" w14:textId="5E4BE988" w:rsidR="00AE344B" w:rsidRPr="00AE344B" w:rsidRDefault="00E372F9" w:rsidP="001D574A">
      <w:pPr>
        <w:numPr>
          <w:ilvl w:val="0"/>
          <w:numId w:val="40"/>
        </w:numPr>
        <w:spacing w:after="120"/>
        <w:contextualSpacing/>
        <w:jc w:val="both"/>
        <w:rPr>
          <w:rFonts w:eastAsia="Times New Roman" w:cs="Times New Roman"/>
        </w:rPr>
      </w:pPr>
      <w:r>
        <w:rPr>
          <w:rFonts w:eastAsia="Times New Roman" w:cs="Times New Roman"/>
        </w:rPr>
        <w:t>I</w:t>
      </w:r>
      <w:r w:rsidR="00AE344B" w:rsidRPr="00AE344B">
        <w:rPr>
          <w:rFonts w:eastAsia="Times New Roman" w:cs="Times New Roman"/>
        </w:rPr>
        <w:t>nclude funding from other sources (Country Arts SA will not fund the whole project)</w:t>
      </w:r>
      <w:r>
        <w:rPr>
          <w:rFonts w:eastAsia="Times New Roman" w:cs="Times New Roman"/>
        </w:rPr>
        <w:t xml:space="preserve">. </w:t>
      </w:r>
    </w:p>
    <w:p w14:paraId="214AE5CB" w14:textId="77777777" w:rsidR="00AD0AAF" w:rsidRDefault="00AD0AAF" w:rsidP="001D574A">
      <w:pPr>
        <w:spacing w:after="120"/>
        <w:contextualSpacing/>
        <w:jc w:val="both"/>
        <w:rPr>
          <w:rFonts w:eastAsia="Calibri" w:cs="Arial"/>
        </w:rPr>
      </w:pPr>
    </w:p>
    <w:p w14:paraId="5A6AC0F1" w14:textId="0E3964B7" w:rsidR="00AE344B" w:rsidRDefault="00AE344B" w:rsidP="001D574A">
      <w:pPr>
        <w:spacing w:after="120"/>
        <w:contextualSpacing/>
        <w:jc w:val="both"/>
        <w:rPr>
          <w:rFonts w:eastAsia="Calibri" w:cs="Arial"/>
        </w:rPr>
      </w:pPr>
      <w:r w:rsidRPr="00AE344B">
        <w:rPr>
          <w:rFonts w:eastAsia="Calibri" w:cs="Arial"/>
        </w:rPr>
        <w:t>Ongoing or repeated funding will only be provided where longer term or further funding fulfils a compelling need to consolidate previous development and a timeframe for the achievement of cultural sustainability has been identified. Such funding can be provided for a maximum of three years.</w:t>
      </w:r>
    </w:p>
    <w:p w14:paraId="5130B7F3" w14:textId="77777777" w:rsidR="005534D8" w:rsidRDefault="005534D8" w:rsidP="001D574A">
      <w:pPr>
        <w:spacing w:after="120"/>
        <w:contextualSpacing/>
        <w:jc w:val="both"/>
        <w:rPr>
          <w:rFonts w:eastAsia="Calibri" w:cs="Arial"/>
        </w:rPr>
      </w:pPr>
    </w:p>
    <w:p w14:paraId="4C78C3D4" w14:textId="77777777" w:rsidR="00CC120B" w:rsidRPr="00CC120B" w:rsidRDefault="00CC120B" w:rsidP="001D574A">
      <w:pPr>
        <w:spacing w:after="120"/>
        <w:ind w:left="720"/>
        <w:contextualSpacing/>
        <w:jc w:val="both"/>
        <w:rPr>
          <w:rFonts w:eastAsia="Calibri" w:cs="Arial"/>
        </w:rPr>
      </w:pPr>
    </w:p>
    <w:p w14:paraId="4FFD7388" w14:textId="77777777" w:rsidR="00AE344B" w:rsidRPr="00AE344B" w:rsidRDefault="00AE344B" w:rsidP="001D574A">
      <w:pPr>
        <w:spacing w:after="120"/>
        <w:jc w:val="both"/>
        <w:rPr>
          <w:rFonts w:eastAsia="Times New Roman" w:cs="Arial"/>
          <w:b/>
        </w:rPr>
      </w:pPr>
      <w:r w:rsidRPr="00AE344B">
        <w:rPr>
          <w:rFonts w:eastAsia="Times New Roman" w:cs="Arial"/>
          <w:b/>
        </w:rPr>
        <w:t>Applicants applying for professional development should:</w:t>
      </w:r>
    </w:p>
    <w:p w14:paraId="4946083D" w14:textId="77777777" w:rsidR="00AE344B" w:rsidRPr="00AE344B" w:rsidRDefault="00AE344B" w:rsidP="001D574A">
      <w:pPr>
        <w:numPr>
          <w:ilvl w:val="0"/>
          <w:numId w:val="41"/>
        </w:numPr>
        <w:spacing w:after="120"/>
        <w:ind w:left="714" w:hanging="357"/>
        <w:contextualSpacing/>
        <w:jc w:val="both"/>
        <w:rPr>
          <w:rFonts w:eastAsia="Times New Roman" w:cs="Arial"/>
          <w:b/>
        </w:rPr>
      </w:pPr>
      <w:r w:rsidRPr="00AE344B">
        <w:rPr>
          <w:rFonts w:eastAsia="Times New Roman" w:cs="Arial"/>
          <w:spacing w:val="-2"/>
        </w:rPr>
        <w:t>Detail how the opportunity will benefit their professional career;</w:t>
      </w:r>
    </w:p>
    <w:p w14:paraId="3326BC10" w14:textId="77777777" w:rsidR="00437311" w:rsidRDefault="00AE344B" w:rsidP="001D574A">
      <w:pPr>
        <w:numPr>
          <w:ilvl w:val="0"/>
          <w:numId w:val="41"/>
        </w:numPr>
        <w:spacing w:after="120"/>
        <w:ind w:left="714" w:hanging="357"/>
        <w:contextualSpacing/>
        <w:jc w:val="both"/>
        <w:rPr>
          <w:rFonts w:eastAsia="Times New Roman" w:cs="Arial"/>
        </w:rPr>
      </w:pPr>
      <w:r w:rsidRPr="00AE344B">
        <w:rPr>
          <w:rFonts w:eastAsia="Times New Roman" w:cs="Arial"/>
        </w:rPr>
        <w:t>Provide evidence that negotiations have taken place with their chosen mentor or collaborating agency or residency host to satisfy the assessment panel the applicant is able to complete the project in the manner proposed;</w:t>
      </w:r>
      <w:r w:rsidR="00CC120B">
        <w:rPr>
          <w:rFonts w:eastAsia="Times New Roman" w:cs="Arial"/>
        </w:rPr>
        <w:t xml:space="preserve"> and</w:t>
      </w:r>
    </w:p>
    <w:p w14:paraId="7E107AB4" w14:textId="68061BF1" w:rsidR="003D3F2F" w:rsidRDefault="00AE344B" w:rsidP="001D574A">
      <w:pPr>
        <w:numPr>
          <w:ilvl w:val="0"/>
          <w:numId w:val="41"/>
        </w:numPr>
        <w:spacing w:after="120"/>
        <w:ind w:left="714" w:hanging="357"/>
        <w:contextualSpacing/>
        <w:jc w:val="both"/>
        <w:rPr>
          <w:rFonts w:eastAsia="Times New Roman" w:cs="Arial"/>
        </w:rPr>
      </w:pPr>
      <w:r w:rsidRPr="00437311">
        <w:rPr>
          <w:rFonts w:eastAsia="Times New Roman" w:cs="Arial"/>
        </w:rPr>
        <w:t>Provide evidence of the applicant</w:t>
      </w:r>
      <w:r w:rsidR="0041341F" w:rsidRPr="00437311">
        <w:rPr>
          <w:rFonts w:eastAsia="Times New Roman" w:cs="Arial"/>
        </w:rPr>
        <w:t>’</w:t>
      </w:r>
      <w:r w:rsidRPr="00437311">
        <w:rPr>
          <w:rFonts w:eastAsia="Times New Roman" w:cs="Arial"/>
        </w:rPr>
        <w:t>s relevant experience. This could include manuscripts, images of previous exhibitions or artworks, reviews and publications, video or audio of performances and other material.</w:t>
      </w:r>
    </w:p>
    <w:p w14:paraId="4D6AE0C4" w14:textId="77777777" w:rsidR="001D574A" w:rsidRPr="001D574A" w:rsidRDefault="001D574A" w:rsidP="001D574A">
      <w:pPr>
        <w:spacing w:after="120"/>
        <w:ind w:left="714"/>
        <w:contextualSpacing/>
        <w:jc w:val="both"/>
        <w:rPr>
          <w:rFonts w:eastAsia="Times New Roman" w:cs="Arial"/>
        </w:rPr>
      </w:pPr>
    </w:p>
    <w:p w14:paraId="498C7127" w14:textId="03BD2A69" w:rsidR="00443851" w:rsidRPr="00AD0AAF" w:rsidRDefault="00DD51BA" w:rsidP="001D574A">
      <w:pPr>
        <w:spacing w:after="120"/>
        <w:jc w:val="both"/>
        <w:rPr>
          <w:rFonts w:eastAsia="Times New Roman" w:cs="Times New Roman"/>
        </w:rPr>
      </w:pPr>
      <w:r>
        <w:rPr>
          <w:rFonts w:eastAsia="Times New Roman" w:cs="Times New Roman"/>
          <w:b/>
          <w:bCs/>
        </w:rPr>
        <w:t>Project b</w:t>
      </w:r>
      <w:r w:rsidR="00443851">
        <w:rPr>
          <w:rFonts w:eastAsia="Times New Roman" w:cs="Times New Roman"/>
          <w:b/>
          <w:bCs/>
        </w:rPr>
        <w:t xml:space="preserve">udgets should: </w:t>
      </w:r>
    </w:p>
    <w:p w14:paraId="7E7E4CB2" w14:textId="1C593BC6" w:rsidR="00DD51BA" w:rsidRPr="00AD0AAF" w:rsidRDefault="00DD51BA" w:rsidP="001D574A">
      <w:pPr>
        <w:pStyle w:val="ListParagraph"/>
        <w:numPr>
          <w:ilvl w:val="0"/>
          <w:numId w:val="41"/>
        </w:numPr>
        <w:spacing w:after="120"/>
        <w:jc w:val="both"/>
        <w:rPr>
          <w:rFonts w:eastAsia="Times New Roman" w:cs="Times New Roman"/>
        </w:rPr>
      </w:pPr>
      <w:r>
        <w:rPr>
          <w:rFonts w:eastAsia="Times New Roman" w:cs="Times New Roman"/>
          <w:bCs/>
        </w:rPr>
        <w:t>N</w:t>
      </w:r>
      <w:r w:rsidR="00443851" w:rsidRPr="00443851">
        <w:rPr>
          <w:rFonts w:eastAsia="Times New Roman" w:cs="Times New Roman"/>
          <w:bCs/>
        </w:rPr>
        <w:t xml:space="preserve">ot </w:t>
      </w:r>
      <w:r w:rsidR="00443851">
        <w:rPr>
          <w:rFonts w:eastAsia="Times New Roman" w:cs="Times New Roman"/>
          <w:bCs/>
        </w:rPr>
        <w:t xml:space="preserve">request RAF to cover the entire </w:t>
      </w:r>
      <w:r w:rsidR="00443851" w:rsidRPr="00443851">
        <w:rPr>
          <w:rFonts w:eastAsia="Times New Roman" w:cs="Times New Roman"/>
          <w:bCs/>
        </w:rPr>
        <w:t xml:space="preserve">cost of the project.  Applicants are required to contribute or source </w:t>
      </w:r>
      <w:r w:rsidR="00437311">
        <w:rPr>
          <w:rFonts w:eastAsia="Times New Roman" w:cs="Times New Roman"/>
          <w:bCs/>
        </w:rPr>
        <w:t>cash and or in-kind from others;</w:t>
      </w:r>
      <w:r w:rsidR="00443851" w:rsidRPr="00443851">
        <w:rPr>
          <w:rFonts w:eastAsia="Times New Roman" w:cs="Times New Roman"/>
          <w:bCs/>
        </w:rPr>
        <w:t xml:space="preserve"> </w:t>
      </w:r>
    </w:p>
    <w:p w14:paraId="5027F05E" w14:textId="6C363212" w:rsidR="00443851" w:rsidRPr="00AD0AAF" w:rsidRDefault="00DD51BA" w:rsidP="001D574A">
      <w:pPr>
        <w:pStyle w:val="ListParagraph"/>
        <w:numPr>
          <w:ilvl w:val="0"/>
          <w:numId w:val="41"/>
        </w:numPr>
        <w:spacing w:after="120"/>
        <w:jc w:val="both"/>
        <w:rPr>
          <w:rFonts w:eastAsia="Times New Roman" w:cs="Times New Roman"/>
        </w:rPr>
      </w:pPr>
      <w:r>
        <w:rPr>
          <w:rFonts w:eastAsia="Times New Roman" w:cs="Times New Roman"/>
          <w:bCs/>
        </w:rPr>
        <w:t xml:space="preserve">Demonstrate that </w:t>
      </w:r>
      <w:r w:rsidR="00443851" w:rsidRPr="00443851">
        <w:rPr>
          <w:rFonts w:eastAsia="Times New Roman" w:cs="Times New Roman"/>
          <w:bCs/>
        </w:rPr>
        <w:t xml:space="preserve">Artists </w:t>
      </w:r>
      <w:r>
        <w:rPr>
          <w:rFonts w:eastAsia="Times New Roman" w:cs="Times New Roman"/>
          <w:bCs/>
        </w:rPr>
        <w:t>are</w:t>
      </w:r>
      <w:r w:rsidR="00443851" w:rsidRPr="00443851">
        <w:rPr>
          <w:rFonts w:eastAsia="Times New Roman" w:cs="Times New Roman"/>
          <w:bCs/>
        </w:rPr>
        <w:t xml:space="preserve"> paid appropriately</w:t>
      </w:r>
      <w:r w:rsidR="00437311">
        <w:rPr>
          <w:rFonts w:eastAsia="Times New Roman" w:cs="Times New Roman"/>
          <w:bCs/>
        </w:rPr>
        <w:t>;</w:t>
      </w:r>
    </w:p>
    <w:p w14:paraId="2BDDC0CF" w14:textId="43C74796" w:rsidR="00443851" w:rsidRPr="00443851" w:rsidRDefault="00DD51BA" w:rsidP="001D574A">
      <w:pPr>
        <w:pStyle w:val="ListParagraph"/>
        <w:numPr>
          <w:ilvl w:val="0"/>
          <w:numId w:val="41"/>
        </w:numPr>
        <w:spacing w:after="120"/>
        <w:jc w:val="both"/>
        <w:rPr>
          <w:rFonts w:eastAsia="Times New Roman" w:cs="Times New Roman"/>
        </w:rPr>
      </w:pPr>
      <w:r>
        <w:rPr>
          <w:rFonts w:eastAsia="Times New Roman" w:cs="Times New Roman"/>
          <w:bCs/>
        </w:rPr>
        <w:t>S</w:t>
      </w:r>
      <w:r w:rsidR="00443851" w:rsidRPr="00443851">
        <w:rPr>
          <w:rFonts w:eastAsia="Times New Roman" w:cs="Times New Roman"/>
          <w:bCs/>
        </w:rPr>
        <w:t>how a contribution from the ap</w:t>
      </w:r>
      <w:r w:rsidR="00437311">
        <w:rPr>
          <w:rFonts w:eastAsia="Times New Roman" w:cs="Times New Roman"/>
          <w:bCs/>
        </w:rPr>
        <w:t>plicant, either in-kind or cash;</w:t>
      </w:r>
      <w:r w:rsidR="007D31C4">
        <w:rPr>
          <w:rFonts w:eastAsia="Times New Roman" w:cs="Times New Roman"/>
          <w:bCs/>
        </w:rPr>
        <w:t xml:space="preserve"> and</w:t>
      </w:r>
    </w:p>
    <w:p w14:paraId="1430E0C2" w14:textId="1EBFEBD7" w:rsidR="001D574A" w:rsidRPr="001D574A" w:rsidRDefault="00DD51BA" w:rsidP="001D574A">
      <w:pPr>
        <w:pStyle w:val="ListParagraph"/>
        <w:numPr>
          <w:ilvl w:val="0"/>
          <w:numId w:val="41"/>
        </w:numPr>
        <w:spacing w:after="120"/>
        <w:jc w:val="both"/>
        <w:rPr>
          <w:rFonts w:eastAsia="Times New Roman" w:cs="Arial"/>
          <w:b/>
          <w:bCs/>
        </w:rPr>
      </w:pPr>
      <w:r w:rsidRPr="005841C0">
        <w:rPr>
          <w:rFonts w:eastAsia="Times New Roman" w:cs="Times New Roman"/>
        </w:rPr>
        <w:t>R</w:t>
      </w:r>
      <w:r w:rsidR="00443851" w:rsidRPr="005841C0">
        <w:rPr>
          <w:rFonts w:eastAsia="Times New Roman" w:cs="Times New Roman"/>
        </w:rPr>
        <w:t>eflect eligible costs</w:t>
      </w:r>
      <w:r w:rsidR="0082551A" w:rsidRPr="005841C0">
        <w:rPr>
          <w:rFonts w:eastAsia="Times New Roman" w:cs="Times New Roman"/>
        </w:rPr>
        <w:t xml:space="preserve">, </w:t>
      </w:r>
      <w:r w:rsidR="00443851" w:rsidRPr="005841C0">
        <w:rPr>
          <w:rFonts w:eastAsia="Times New Roman" w:cs="Times New Roman"/>
        </w:rPr>
        <w:t>provide notes on where efficiencies have been gained</w:t>
      </w:r>
      <w:r w:rsidR="0082551A" w:rsidRPr="005841C0">
        <w:rPr>
          <w:rFonts w:eastAsia="Times New Roman" w:cs="Times New Roman"/>
        </w:rPr>
        <w:t xml:space="preserve"> </w:t>
      </w:r>
      <w:r w:rsidR="00443851" w:rsidRPr="005841C0">
        <w:rPr>
          <w:rFonts w:eastAsia="Times New Roman" w:cs="Times New Roman"/>
        </w:rPr>
        <w:t>and justif</w:t>
      </w:r>
      <w:r w:rsidR="005841C0" w:rsidRPr="005841C0">
        <w:rPr>
          <w:rFonts w:eastAsia="Times New Roman" w:cs="Times New Roman"/>
        </w:rPr>
        <w:t>y</w:t>
      </w:r>
      <w:r w:rsidR="00443851" w:rsidRPr="005841C0">
        <w:rPr>
          <w:rFonts w:eastAsia="Times New Roman" w:cs="Times New Roman"/>
        </w:rPr>
        <w:t xml:space="preserve"> </w:t>
      </w:r>
      <w:r w:rsidR="005841C0" w:rsidRPr="005841C0">
        <w:rPr>
          <w:rFonts w:eastAsia="Times New Roman" w:cs="Times New Roman"/>
        </w:rPr>
        <w:t xml:space="preserve">why costs are high. Project expenses </w:t>
      </w:r>
      <w:r w:rsidR="005841C0">
        <w:rPr>
          <w:rFonts w:eastAsia="Times New Roman" w:cs="Times New Roman"/>
        </w:rPr>
        <w:t>should be realistic</w:t>
      </w:r>
      <w:r w:rsidR="005841C0" w:rsidRPr="005841C0">
        <w:rPr>
          <w:rFonts w:eastAsia="Times New Roman" w:cs="Times New Roman"/>
        </w:rPr>
        <w:t xml:space="preserve"> and clearly articulated. Some items, e</w:t>
      </w:r>
      <w:r w:rsidR="0082551A" w:rsidRPr="005841C0">
        <w:rPr>
          <w:rFonts w:eastAsia="Times New Roman" w:cs="Times New Roman"/>
        </w:rPr>
        <w:t>.g. Interpreter/carers/</w:t>
      </w:r>
      <w:r w:rsidR="001404BE" w:rsidRPr="005841C0">
        <w:rPr>
          <w:rFonts w:eastAsia="Times New Roman" w:cs="Times New Roman"/>
        </w:rPr>
        <w:t>guardian’s</w:t>
      </w:r>
      <w:r w:rsidR="0082551A" w:rsidRPr="005841C0">
        <w:rPr>
          <w:rFonts w:eastAsia="Times New Roman" w:cs="Times New Roman"/>
        </w:rPr>
        <w:t xml:space="preserve"> expenses</w:t>
      </w:r>
      <w:r w:rsidR="00C86238" w:rsidRPr="005841C0">
        <w:rPr>
          <w:rFonts w:eastAsia="Times New Roman" w:cs="Times New Roman"/>
        </w:rPr>
        <w:t xml:space="preserve"> or </w:t>
      </w:r>
      <w:r w:rsidR="0086679B">
        <w:rPr>
          <w:rFonts w:eastAsia="Times New Roman" w:cs="Times New Roman"/>
        </w:rPr>
        <w:t xml:space="preserve">specialised </w:t>
      </w:r>
      <w:r w:rsidR="0082551A" w:rsidRPr="005841C0">
        <w:rPr>
          <w:rFonts w:eastAsia="Times New Roman" w:cs="Times New Roman"/>
        </w:rPr>
        <w:t xml:space="preserve">equipment </w:t>
      </w:r>
      <w:r w:rsidR="0086679B">
        <w:rPr>
          <w:rFonts w:eastAsia="Times New Roman" w:cs="Times New Roman"/>
        </w:rPr>
        <w:t xml:space="preserve">or </w:t>
      </w:r>
      <w:r w:rsidR="00C86238" w:rsidRPr="005841C0">
        <w:rPr>
          <w:rFonts w:eastAsia="Times New Roman" w:cs="Times New Roman"/>
        </w:rPr>
        <w:t>remote travel</w:t>
      </w:r>
      <w:r w:rsidR="005841C0" w:rsidRPr="005841C0">
        <w:rPr>
          <w:rFonts w:eastAsia="Times New Roman" w:cs="Times New Roman"/>
        </w:rPr>
        <w:t xml:space="preserve"> may</w:t>
      </w:r>
      <w:r w:rsidR="001404BE">
        <w:rPr>
          <w:rFonts w:eastAsia="Times New Roman" w:cs="Times New Roman"/>
        </w:rPr>
        <w:t xml:space="preserve"> </w:t>
      </w:r>
      <w:r w:rsidR="005841C0" w:rsidRPr="005841C0">
        <w:rPr>
          <w:rFonts w:eastAsia="Times New Roman" w:cs="Times New Roman"/>
        </w:rPr>
        <w:t>be expensive</w:t>
      </w:r>
      <w:r w:rsidR="0086679B">
        <w:rPr>
          <w:rFonts w:eastAsia="Times New Roman" w:cs="Times New Roman"/>
        </w:rPr>
        <w:t>, please</w:t>
      </w:r>
      <w:r w:rsidR="005841C0" w:rsidRPr="005841C0">
        <w:rPr>
          <w:rFonts w:eastAsia="Times New Roman" w:cs="Times New Roman"/>
        </w:rPr>
        <w:t xml:space="preserve"> elaborate how the investment increases the effectiveness of the project</w:t>
      </w:r>
      <w:r w:rsidR="003D3F2F">
        <w:rPr>
          <w:rFonts w:eastAsia="Times New Roman" w:cs="Times New Roman"/>
        </w:rPr>
        <w:t>.</w:t>
      </w:r>
    </w:p>
    <w:p w14:paraId="3D3089BE" w14:textId="77777777" w:rsidR="001D574A" w:rsidRPr="001D574A" w:rsidRDefault="001D574A" w:rsidP="001D574A">
      <w:pPr>
        <w:pStyle w:val="ListParagraph"/>
        <w:spacing w:after="120"/>
        <w:jc w:val="both"/>
        <w:rPr>
          <w:rFonts w:eastAsia="Times New Roman" w:cs="Arial"/>
          <w:b/>
          <w:bCs/>
        </w:rPr>
      </w:pPr>
    </w:p>
    <w:p w14:paraId="7F06CAA6" w14:textId="322B2B80" w:rsidR="00AE344B" w:rsidRPr="001D574A" w:rsidRDefault="00AE344B" w:rsidP="001D574A">
      <w:pPr>
        <w:pStyle w:val="ListParagraph"/>
        <w:spacing w:after="120"/>
        <w:ind w:left="0"/>
        <w:jc w:val="both"/>
        <w:rPr>
          <w:rFonts w:eastAsia="Times New Roman" w:cs="Arial"/>
          <w:b/>
          <w:bCs/>
        </w:rPr>
      </w:pPr>
      <w:r w:rsidRPr="001D574A">
        <w:rPr>
          <w:rFonts w:eastAsia="Times New Roman" w:cs="Arial"/>
          <w:b/>
          <w:bCs/>
        </w:rPr>
        <w:t xml:space="preserve">Applications will be assessed according to the degree to which the project: </w:t>
      </w:r>
    </w:p>
    <w:p w14:paraId="429935D8" w14:textId="1F6DB4D1" w:rsidR="00AE344B" w:rsidRPr="00AE344B" w:rsidRDefault="00AE344B" w:rsidP="001D574A">
      <w:pPr>
        <w:keepNext/>
        <w:numPr>
          <w:ilvl w:val="0"/>
          <w:numId w:val="42"/>
        </w:numPr>
        <w:spacing w:after="120"/>
        <w:contextualSpacing/>
        <w:jc w:val="both"/>
        <w:rPr>
          <w:rFonts w:eastAsia="Times New Roman" w:cs="Times New Roman"/>
          <w:lang w:val="en-US"/>
        </w:rPr>
      </w:pPr>
      <w:r w:rsidRPr="00AE344B">
        <w:rPr>
          <w:rFonts w:eastAsia="Times New Roman" w:cs="Times New Roman"/>
          <w:lang w:val="en-US"/>
        </w:rPr>
        <w:t>Aims to achieve high quality arts outcomes</w:t>
      </w:r>
      <w:r w:rsidR="00437311">
        <w:rPr>
          <w:rFonts w:eastAsia="Times New Roman" w:cs="Times New Roman"/>
          <w:lang w:val="en-US"/>
        </w:rPr>
        <w:t>;</w:t>
      </w:r>
    </w:p>
    <w:p w14:paraId="0AB37CE8" w14:textId="4EBE7816" w:rsidR="00AE344B" w:rsidRPr="00AE344B" w:rsidRDefault="00AE344B" w:rsidP="001D574A">
      <w:pPr>
        <w:keepNext/>
        <w:numPr>
          <w:ilvl w:val="0"/>
          <w:numId w:val="42"/>
        </w:numPr>
        <w:spacing w:after="120"/>
        <w:contextualSpacing/>
        <w:jc w:val="both"/>
        <w:rPr>
          <w:rFonts w:eastAsia="Times New Roman" w:cs="Times New Roman"/>
          <w:lang w:val="en-US"/>
        </w:rPr>
      </w:pPr>
      <w:r w:rsidRPr="00AE344B">
        <w:rPr>
          <w:rFonts w:eastAsia="Times New Roman" w:cs="Times New Roman"/>
          <w:lang w:val="en-US"/>
        </w:rPr>
        <w:t>Promotes excellence and innovation in arts and cultural activity</w:t>
      </w:r>
      <w:r w:rsidR="00437311">
        <w:rPr>
          <w:rFonts w:eastAsia="Times New Roman" w:cs="Times New Roman"/>
          <w:lang w:val="en-US"/>
        </w:rPr>
        <w:t>;</w:t>
      </w:r>
    </w:p>
    <w:p w14:paraId="22CB972A" w14:textId="7C11CCBD" w:rsidR="00AE344B" w:rsidRPr="00AE344B" w:rsidRDefault="00AE344B" w:rsidP="001D574A">
      <w:pPr>
        <w:keepNext/>
        <w:numPr>
          <w:ilvl w:val="0"/>
          <w:numId w:val="42"/>
        </w:numPr>
        <w:spacing w:after="120"/>
        <w:contextualSpacing/>
        <w:jc w:val="both"/>
        <w:rPr>
          <w:rFonts w:eastAsia="Times New Roman" w:cs="Times New Roman"/>
          <w:lang w:val="en-US"/>
        </w:rPr>
      </w:pPr>
      <w:r w:rsidRPr="00AE344B">
        <w:rPr>
          <w:rFonts w:eastAsia="Times New Roman" w:cs="Times New Roman"/>
          <w:lang w:val="en-US"/>
        </w:rPr>
        <w:t>Aims to develop and expand community participation in and/or audiences for cultural activity</w:t>
      </w:r>
      <w:r w:rsidR="00437311">
        <w:rPr>
          <w:rFonts w:eastAsia="Times New Roman" w:cs="Times New Roman"/>
          <w:lang w:val="en-US"/>
        </w:rPr>
        <w:t>;</w:t>
      </w:r>
    </w:p>
    <w:p w14:paraId="7772F9A6" w14:textId="51E86C50" w:rsidR="00AE344B" w:rsidRPr="00AE344B" w:rsidRDefault="00AE344B" w:rsidP="00AE344B">
      <w:pPr>
        <w:keepNext/>
        <w:numPr>
          <w:ilvl w:val="0"/>
          <w:numId w:val="42"/>
        </w:numPr>
        <w:spacing w:after="120"/>
        <w:contextualSpacing/>
        <w:jc w:val="both"/>
        <w:rPr>
          <w:rFonts w:eastAsia="Times New Roman" w:cs="Times New Roman"/>
          <w:lang w:val="en-US"/>
        </w:rPr>
      </w:pPr>
      <w:r w:rsidRPr="00AE344B">
        <w:rPr>
          <w:rFonts w:eastAsia="Times New Roman" w:cs="Times New Roman"/>
          <w:lang w:val="en-US"/>
        </w:rPr>
        <w:t>Shows evidence of adequate planning and capacity to manage the project</w:t>
      </w:r>
      <w:r w:rsidR="00437311">
        <w:rPr>
          <w:rFonts w:eastAsia="Times New Roman" w:cs="Times New Roman"/>
          <w:lang w:val="en-US"/>
        </w:rPr>
        <w:t>;</w:t>
      </w:r>
    </w:p>
    <w:p w14:paraId="10E05BE1" w14:textId="2EAE21DE" w:rsidR="00AE344B" w:rsidRPr="00AE344B" w:rsidRDefault="00AE344B" w:rsidP="00AE344B">
      <w:pPr>
        <w:keepNext/>
        <w:numPr>
          <w:ilvl w:val="0"/>
          <w:numId w:val="42"/>
        </w:numPr>
        <w:spacing w:after="120"/>
        <w:contextualSpacing/>
        <w:jc w:val="both"/>
        <w:rPr>
          <w:rFonts w:eastAsia="Times New Roman" w:cs="Times New Roman"/>
          <w:lang w:val="en-US"/>
        </w:rPr>
      </w:pPr>
      <w:r w:rsidRPr="00AE344B">
        <w:rPr>
          <w:rFonts w:eastAsia="Times New Roman" w:cs="Times New Roman"/>
          <w:lang w:val="en-US"/>
        </w:rPr>
        <w:t>Provides evidence of consultation with, and support from</w:t>
      </w:r>
      <w:r w:rsidR="00443851">
        <w:rPr>
          <w:rFonts w:eastAsia="Times New Roman" w:cs="Times New Roman"/>
          <w:lang w:val="en-US"/>
        </w:rPr>
        <w:t>,</w:t>
      </w:r>
      <w:r w:rsidRPr="00AE344B">
        <w:rPr>
          <w:rFonts w:eastAsia="Times New Roman" w:cs="Times New Roman"/>
          <w:lang w:val="en-US"/>
        </w:rPr>
        <w:t xml:space="preserve"> </w:t>
      </w:r>
      <w:r w:rsidR="0086679B">
        <w:rPr>
          <w:rFonts w:eastAsia="Times New Roman" w:cs="Times New Roman"/>
          <w:lang w:val="en-US"/>
        </w:rPr>
        <w:t xml:space="preserve">artists, </w:t>
      </w:r>
      <w:r w:rsidRPr="00AE344B">
        <w:rPr>
          <w:rFonts w:eastAsia="Times New Roman" w:cs="Times New Roman"/>
          <w:lang w:val="en-US"/>
        </w:rPr>
        <w:t>the community or partners</w:t>
      </w:r>
      <w:r w:rsidR="00437311">
        <w:rPr>
          <w:rFonts w:eastAsia="Times New Roman" w:cs="Times New Roman"/>
          <w:lang w:val="en-US"/>
        </w:rPr>
        <w:t>;</w:t>
      </w:r>
    </w:p>
    <w:p w14:paraId="0A3182E9" w14:textId="21B890FC" w:rsidR="00AE344B" w:rsidRPr="00AE344B" w:rsidRDefault="00AE344B" w:rsidP="00AE344B">
      <w:pPr>
        <w:keepNext/>
        <w:numPr>
          <w:ilvl w:val="0"/>
          <w:numId w:val="42"/>
        </w:numPr>
        <w:spacing w:after="120"/>
        <w:contextualSpacing/>
        <w:jc w:val="both"/>
        <w:rPr>
          <w:rFonts w:eastAsia="Times New Roman" w:cs="Times New Roman"/>
          <w:lang w:val="en-US"/>
        </w:rPr>
      </w:pPr>
      <w:r w:rsidRPr="00AE344B">
        <w:rPr>
          <w:rFonts w:eastAsia="Times New Roman" w:cs="Times New Roman"/>
          <w:lang w:val="en-US"/>
        </w:rPr>
        <w:t xml:space="preserve">Demonstrates that contributions, either in-kind or cash, have been sought from </w:t>
      </w:r>
      <w:r w:rsidR="00167D76">
        <w:rPr>
          <w:rFonts w:eastAsia="Times New Roman" w:cs="Times New Roman"/>
          <w:lang w:val="en-US"/>
        </w:rPr>
        <w:t>other sources</w:t>
      </w:r>
      <w:r w:rsidR="00437311">
        <w:rPr>
          <w:rFonts w:eastAsia="Times New Roman" w:cs="Times New Roman"/>
          <w:lang w:val="en-US"/>
        </w:rPr>
        <w:t>;</w:t>
      </w:r>
      <w:r w:rsidR="00167D76">
        <w:rPr>
          <w:rFonts w:eastAsia="Times New Roman" w:cs="Times New Roman"/>
          <w:lang w:val="en-US"/>
        </w:rPr>
        <w:t xml:space="preserve"> </w:t>
      </w:r>
    </w:p>
    <w:p w14:paraId="2877D2A7" w14:textId="0E020808" w:rsidR="00AE344B" w:rsidRPr="00AE344B" w:rsidRDefault="00AE344B" w:rsidP="00AE344B">
      <w:pPr>
        <w:keepNext/>
        <w:numPr>
          <w:ilvl w:val="0"/>
          <w:numId w:val="42"/>
        </w:numPr>
        <w:spacing w:after="120"/>
        <w:contextualSpacing/>
        <w:jc w:val="both"/>
        <w:rPr>
          <w:rFonts w:eastAsia="Times New Roman" w:cs="Times New Roman"/>
          <w:lang w:val="en-US"/>
        </w:rPr>
      </w:pPr>
      <w:r w:rsidRPr="00AE344B">
        <w:rPr>
          <w:rFonts w:eastAsia="Times New Roman" w:cs="Times New Roman"/>
          <w:lang w:val="en-US"/>
        </w:rPr>
        <w:t>Demonstrates how the project may result in long-term benefits</w:t>
      </w:r>
      <w:r w:rsidR="00437311">
        <w:rPr>
          <w:rFonts w:eastAsia="Times New Roman" w:cs="Times New Roman"/>
          <w:lang w:val="en-US"/>
        </w:rPr>
        <w:t>;</w:t>
      </w:r>
      <w:r w:rsidR="001404BE">
        <w:rPr>
          <w:rFonts w:eastAsia="Times New Roman" w:cs="Times New Roman"/>
          <w:lang w:val="en-US"/>
        </w:rPr>
        <w:t xml:space="preserve"> and</w:t>
      </w:r>
    </w:p>
    <w:p w14:paraId="6955FB7E" w14:textId="03E5C581" w:rsidR="0086679B" w:rsidRDefault="00AE344B" w:rsidP="00C850C5">
      <w:pPr>
        <w:keepNext/>
        <w:numPr>
          <w:ilvl w:val="0"/>
          <w:numId w:val="42"/>
        </w:numPr>
        <w:spacing w:after="120"/>
        <w:contextualSpacing/>
        <w:jc w:val="both"/>
        <w:rPr>
          <w:rFonts w:eastAsia="Times New Roman" w:cs="Times New Roman"/>
          <w:lang w:val="en-US"/>
        </w:rPr>
      </w:pPr>
      <w:r w:rsidRPr="00AE344B">
        <w:rPr>
          <w:rFonts w:eastAsia="Times New Roman" w:cs="Times New Roman"/>
          <w:lang w:val="en-US"/>
        </w:rPr>
        <w:t>Demonstrates an engagement between artists and project partners or participants</w:t>
      </w:r>
      <w:r w:rsidR="00437311">
        <w:rPr>
          <w:rFonts w:eastAsia="Times New Roman" w:cs="Times New Roman"/>
          <w:lang w:val="en-US"/>
        </w:rPr>
        <w:t>.</w:t>
      </w:r>
    </w:p>
    <w:p w14:paraId="20D6937F" w14:textId="77777777" w:rsidR="0086679B" w:rsidRPr="0086679B" w:rsidRDefault="0086679B" w:rsidP="0086679B">
      <w:pPr>
        <w:keepNext/>
        <w:spacing w:after="120"/>
        <w:ind w:left="720"/>
        <w:contextualSpacing/>
        <w:jc w:val="both"/>
        <w:rPr>
          <w:rFonts w:eastAsia="Times New Roman" w:cs="Times New Roman"/>
          <w:lang w:val="en-US"/>
        </w:rPr>
      </w:pPr>
    </w:p>
    <w:p w14:paraId="6626CD67" w14:textId="77777777" w:rsidR="004A2168" w:rsidRPr="00C850C5" w:rsidRDefault="00F1460B" w:rsidP="00C850C5">
      <w:pPr>
        <w:tabs>
          <w:tab w:val="left" w:pos="709"/>
        </w:tabs>
        <w:spacing w:after="120"/>
        <w:jc w:val="both"/>
        <w:rPr>
          <w:rFonts w:eastAsia="Times New Roman" w:cs="Times New Roman"/>
          <w:b/>
        </w:rPr>
      </w:pPr>
      <w:r w:rsidRPr="00C850C5">
        <w:rPr>
          <w:rFonts w:eastAsia="Times New Roman" w:cs="Times New Roman"/>
          <w:b/>
        </w:rPr>
        <w:t>SUPPORT MATERIAL</w:t>
      </w:r>
    </w:p>
    <w:p w14:paraId="79A2CF24" w14:textId="77777777" w:rsidR="004A2168" w:rsidRPr="004A2168" w:rsidRDefault="004A2168" w:rsidP="004A2168">
      <w:pPr>
        <w:spacing w:after="120"/>
        <w:jc w:val="both"/>
        <w:rPr>
          <w:rFonts w:eastAsia="Times New Roman" w:cs="Arial"/>
        </w:rPr>
      </w:pPr>
      <w:r w:rsidRPr="004A2168">
        <w:rPr>
          <w:rFonts w:eastAsia="Times New Roman" w:cs="Arial"/>
        </w:rPr>
        <w:t>Support material must include 1-2 page (max) curriculum vitae of the artist(s) to be employed or the individual applicant who is applying for professional development, and evidence of wide community support (letters of support).</w:t>
      </w:r>
    </w:p>
    <w:p w14:paraId="75F19967" w14:textId="5756A648" w:rsidR="004A2168" w:rsidRPr="004A2168" w:rsidRDefault="004A2168" w:rsidP="004A2168">
      <w:pPr>
        <w:tabs>
          <w:tab w:val="left" w:pos="709"/>
        </w:tabs>
        <w:spacing w:after="120"/>
        <w:jc w:val="both"/>
        <w:rPr>
          <w:rFonts w:eastAsia="Times New Roman" w:cs="Times New Roman"/>
        </w:rPr>
      </w:pPr>
      <w:r w:rsidRPr="004A2168">
        <w:rPr>
          <w:rFonts w:eastAsia="Times New Roman" w:cs="Times New Roman"/>
        </w:rPr>
        <w:t xml:space="preserve">Applications relating to Aboriginal or Torres Strait Islander artists, communities or culture must provide letters of support from </w:t>
      </w:r>
      <w:r w:rsidR="0041341F">
        <w:rPr>
          <w:rFonts w:eastAsia="Times New Roman" w:cs="Times New Roman"/>
        </w:rPr>
        <w:t xml:space="preserve">appropriate </w:t>
      </w:r>
      <w:r w:rsidRPr="004A2168">
        <w:rPr>
          <w:rFonts w:eastAsia="Times New Roman" w:cs="Times New Roman"/>
        </w:rPr>
        <w:t xml:space="preserve">Aboriginal or Torres Strait Islander </w:t>
      </w:r>
      <w:r w:rsidR="0041341F">
        <w:rPr>
          <w:rFonts w:eastAsia="Times New Roman" w:cs="Times New Roman"/>
        </w:rPr>
        <w:t xml:space="preserve">elders, </w:t>
      </w:r>
      <w:r w:rsidRPr="004A2168">
        <w:rPr>
          <w:rFonts w:eastAsia="Times New Roman" w:cs="Times New Roman"/>
        </w:rPr>
        <w:t>artists and/or communities.</w:t>
      </w:r>
    </w:p>
    <w:p w14:paraId="7F39593F" w14:textId="62EC6C4D" w:rsidR="003D3F2F" w:rsidRPr="004A2168" w:rsidRDefault="004A2168" w:rsidP="003D3F2F">
      <w:pPr>
        <w:tabs>
          <w:tab w:val="left" w:pos="426"/>
        </w:tabs>
        <w:spacing w:after="120"/>
        <w:jc w:val="both"/>
        <w:rPr>
          <w:rFonts w:eastAsia="Times New Roman" w:cs="Times New Roman"/>
        </w:rPr>
      </w:pPr>
      <w:r w:rsidRPr="004A2168">
        <w:rPr>
          <w:rFonts w:eastAsia="Times New Roman" w:cs="Times New Roman"/>
        </w:rPr>
        <w:t>Applications that include creative content and/or stated outcomes for culturally and linguistically diverse communities must provide letters of support from these communities.</w:t>
      </w:r>
    </w:p>
    <w:p w14:paraId="1156BA34" w14:textId="77777777" w:rsidR="004A2168" w:rsidRPr="004A2168" w:rsidRDefault="00371D26" w:rsidP="003D3F2F">
      <w:pPr>
        <w:spacing w:after="120"/>
        <w:jc w:val="both"/>
        <w:rPr>
          <w:rFonts w:eastAsia="Times New Roman" w:cs="Times New Roman"/>
          <w:b/>
          <w:lang w:eastAsia="en-AU"/>
        </w:rPr>
      </w:pPr>
      <w:r w:rsidRPr="004A2168">
        <w:rPr>
          <w:rFonts w:eastAsia="Times New Roman" w:cs="Times New Roman"/>
          <w:b/>
          <w:lang w:eastAsia="en-AU"/>
        </w:rPr>
        <w:t>PERSONAL INFORMATION</w:t>
      </w:r>
    </w:p>
    <w:p w14:paraId="653AC85F" w14:textId="1439848F" w:rsidR="004A2168" w:rsidRPr="004A2168" w:rsidRDefault="004A2168" w:rsidP="004A2168">
      <w:pPr>
        <w:spacing w:after="120"/>
        <w:jc w:val="both"/>
        <w:rPr>
          <w:rFonts w:eastAsia="Times New Roman" w:cs="Times New Roman"/>
          <w:lang w:eastAsia="en-AU"/>
        </w:rPr>
      </w:pPr>
      <w:r w:rsidRPr="004A2168">
        <w:rPr>
          <w:rFonts w:eastAsia="Times New Roman" w:cs="Times New Roman"/>
          <w:lang w:eastAsia="en-AU"/>
        </w:rPr>
        <w:lastRenderedPageBreak/>
        <w:t xml:space="preserve">Personal information collected through the Regional Arts Fund </w:t>
      </w:r>
      <w:r w:rsidRPr="004A2168">
        <w:rPr>
          <w:rFonts w:eastAsia="Times New Roman" w:cs="Times New Roman"/>
          <w:color w:val="000000"/>
          <w:lang w:eastAsia="en-AU"/>
        </w:rPr>
        <w:t xml:space="preserve">is protected by the </w:t>
      </w:r>
      <w:r w:rsidRPr="004A2168">
        <w:rPr>
          <w:rFonts w:eastAsia="Times New Roman" w:cs="Times New Roman"/>
          <w:i/>
          <w:iCs/>
          <w:color w:val="000000"/>
          <w:lang w:eastAsia="en-AU"/>
        </w:rPr>
        <w:t>Privacy Act 1988</w:t>
      </w:r>
      <w:r w:rsidRPr="004A2168">
        <w:rPr>
          <w:rFonts w:eastAsia="Times New Roman" w:cs="Times New Roman"/>
          <w:color w:val="000000"/>
          <w:lang w:eastAsia="en-AU"/>
        </w:rPr>
        <w:t xml:space="preserve"> (</w:t>
      </w:r>
      <w:proofErr w:type="spellStart"/>
      <w:r w:rsidRPr="004A2168">
        <w:rPr>
          <w:rFonts w:eastAsia="Times New Roman" w:cs="Times New Roman"/>
          <w:color w:val="000000"/>
          <w:lang w:eastAsia="en-AU"/>
        </w:rPr>
        <w:t>Cth</w:t>
      </w:r>
      <w:proofErr w:type="spellEnd"/>
      <w:r w:rsidRPr="004A2168">
        <w:rPr>
          <w:rFonts w:eastAsia="Times New Roman" w:cs="Times New Roman"/>
          <w:color w:val="000000"/>
          <w:lang w:eastAsia="en-AU"/>
        </w:rPr>
        <w:t xml:space="preserve">). </w:t>
      </w:r>
      <w:r w:rsidRPr="004A2168">
        <w:rPr>
          <w:rFonts w:eastAsia="Times New Roman" w:cs="Times New Roman"/>
          <w:lang w:eastAsia="en-AU"/>
        </w:rPr>
        <w:t xml:space="preserve">Regional Arts Australia is also required to ensure that necessary permissions are obtained to allow funding to be announced publicly by the Australian Government (including the Minister and the Department), Members of Parliament, Regional Arts Australia and </w:t>
      </w:r>
      <w:r w:rsidR="00B3053F">
        <w:rPr>
          <w:rFonts w:eastAsia="Times New Roman" w:cs="Times New Roman"/>
          <w:lang w:eastAsia="en-AU"/>
        </w:rPr>
        <w:t>Country Arts SA</w:t>
      </w:r>
      <w:r w:rsidRPr="004A2168">
        <w:rPr>
          <w:rFonts w:eastAsia="Times New Roman" w:cs="Times New Roman"/>
          <w:lang w:eastAsia="en-AU"/>
        </w:rPr>
        <w:t xml:space="preserve">, including by way of publication on the internet by any of those persons. </w:t>
      </w:r>
    </w:p>
    <w:p w14:paraId="31FF734B" w14:textId="79D28236" w:rsidR="00DD51BA" w:rsidRPr="00AD0AAF" w:rsidRDefault="004A2168" w:rsidP="004A2168">
      <w:pPr>
        <w:spacing w:after="120"/>
        <w:jc w:val="both"/>
        <w:rPr>
          <w:rFonts w:eastAsia="Times New Roman" w:cs="Times New Roman"/>
          <w:lang w:eastAsia="en-AU"/>
        </w:rPr>
      </w:pPr>
      <w:r w:rsidRPr="004A2168">
        <w:rPr>
          <w:rFonts w:eastAsia="Times New Roman" w:cs="Times New Roman"/>
          <w:lang w:eastAsia="en-AU"/>
        </w:rPr>
        <w:t>This will include, but may not be limited to, the applicant’s name/organisation name, funded project description, funded amount, state/territory, location and electorate. This information may also be used for reporting and promotional purposes. By signing a Regional Arts Fund grant application you are also providing permission for this personal information to be used in this manner.</w:t>
      </w:r>
    </w:p>
    <w:p w14:paraId="1642E37C" w14:textId="761C2D36" w:rsidR="004A2168" w:rsidRPr="004A2168" w:rsidRDefault="00371D26" w:rsidP="004A2168">
      <w:pPr>
        <w:spacing w:after="120"/>
        <w:jc w:val="both"/>
        <w:rPr>
          <w:rFonts w:eastAsia="Calibri" w:cs="Times New Roman"/>
        </w:rPr>
      </w:pPr>
      <w:r w:rsidRPr="004A2168">
        <w:rPr>
          <w:rFonts w:eastAsia="Times New Roman" w:cs="Times New Roman"/>
          <w:b/>
          <w:bCs/>
        </w:rPr>
        <w:t>ACQUITTALS</w:t>
      </w:r>
    </w:p>
    <w:p w14:paraId="1F1DCE36" w14:textId="77777777" w:rsidR="004A2168" w:rsidRPr="004A2168" w:rsidRDefault="004A2168" w:rsidP="004A2168">
      <w:pPr>
        <w:spacing w:after="120"/>
        <w:jc w:val="both"/>
        <w:rPr>
          <w:rFonts w:eastAsia="Times New Roman" w:cs="Times New Roman"/>
        </w:rPr>
      </w:pPr>
      <w:r w:rsidRPr="004A2168">
        <w:rPr>
          <w:rFonts w:eastAsia="Times New Roman" w:cs="Times New Roman"/>
        </w:rPr>
        <w:t>Country Arts SA requires information regarding the outcomes and financials of the project.  We recommend that applicants build an evaluation plan into the project.  High quality digital photographs (minimum 300 dpi or ~ 1MB) or equivalent documentation of the project is required for acquittals to be accepted.</w:t>
      </w:r>
    </w:p>
    <w:p w14:paraId="557CB001" w14:textId="653398B0" w:rsidR="00286CC0" w:rsidRPr="00AE344B" w:rsidRDefault="00C1258F" w:rsidP="007D31C4">
      <w:pPr>
        <w:spacing w:after="120"/>
        <w:rPr>
          <w:rFonts w:ascii="Verdana" w:eastAsia="Times New Roman" w:hAnsi="Verdana" w:cs="Times New Roman"/>
          <w:b/>
          <w:sz w:val="24"/>
          <w:szCs w:val="24"/>
        </w:rPr>
      </w:pPr>
      <w:r>
        <w:rPr>
          <w:rFonts w:eastAsia="Times New Roman" w:cs="Arial"/>
          <w:b/>
          <w:sz w:val="24"/>
          <w:szCs w:val="24"/>
        </w:rPr>
        <w:t>A g</w:t>
      </w:r>
      <w:r w:rsidR="004A2168" w:rsidRPr="004A2168">
        <w:rPr>
          <w:rFonts w:eastAsia="Times New Roman" w:cs="Arial"/>
          <w:b/>
          <w:sz w:val="24"/>
          <w:szCs w:val="24"/>
        </w:rPr>
        <w:t xml:space="preserve">rant application will not be considered if </w:t>
      </w:r>
      <w:r w:rsidR="0041341F">
        <w:rPr>
          <w:rFonts w:eastAsia="Times New Roman" w:cs="Arial"/>
          <w:b/>
          <w:sz w:val="24"/>
          <w:szCs w:val="24"/>
        </w:rPr>
        <w:t xml:space="preserve">any </w:t>
      </w:r>
      <w:r w:rsidR="004A2168" w:rsidRPr="004A2168">
        <w:rPr>
          <w:rFonts w:eastAsia="Times New Roman" w:cs="Arial"/>
          <w:b/>
          <w:sz w:val="24"/>
          <w:szCs w:val="24"/>
        </w:rPr>
        <w:t>previous application ha</w:t>
      </w:r>
      <w:r w:rsidR="0041341F">
        <w:rPr>
          <w:rFonts w:eastAsia="Times New Roman" w:cs="Arial"/>
          <w:b/>
          <w:sz w:val="24"/>
          <w:szCs w:val="24"/>
        </w:rPr>
        <w:t>s</w:t>
      </w:r>
      <w:r w:rsidR="004A2168" w:rsidRPr="004A2168">
        <w:rPr>
          <w:rFonts w:eastAsia="Times New Roman" w:cs="Arial"/>
          <w:b/>
          <w:sz w:val="24"/>
          <w:szCs w:val="24"/>
        </w:rPr>
        <w:t xml:space="preserve"> not been acquitted.</w:t>
      </w:r>
    </w:p>
    <w:sectPr w:rsidR="00286CC0" w:rsidRPr="00AE344B" w:rsidSect="0086679B">
      <w:footerReference w:type="default" r:id="rId1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E533" w14:textId="77777777" w:rsidR="00A06189" w:rsidRDefault="00A06189">
      <w:pPr>
        <w:spacing w:after="0" w:line="240" w:lineRule="auto"/>
      </w:pPr>
      <w:r>
        <w:separator/>
      </w:r>
    </w:p>
  </w:endnote>
  <w:endnote w:type="continuationSeparator" w:id="0">
    <w:p w14:paraId="1126A97E" w14:textId="77777777" w:rsidR="00A06189" w:rsidRDefault="00A0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DA15" w14:textId="135B5D1C" w:rsidR="00A2589E" w:rsidRDefault="00371D26">
    <w:pPr>
      <w:pStyle w:val="Footer"/>
      <w:jc w:val="right"/>
    </w:pPr>
    <w:r>
      <w:fldChar w:fldCharType="begin"/>
    </w:r>
    <w:r>
      <w:instrText xml:space="preserve"> PAGE   \* MERGEFORMAT </w:instrText>
    </w:r>
    <w:r>
      <w:fldChar w:fldCharType="separate"/>
    </w:r>
    <w:r w:rsidR="00BA16CD">
      <w:rPr>
        <w:noProof/>
      </w:rPr>
      <w:t>1</w:t>
    </w:r>
    <w:r>
      <w:rPr>
        <w:noProof/>
      </w:rPr>
      <w:fldChar w:fldCharType="end"/>
    </w:r>
  </w:p>
  <w:p w14:paraId="7F3B20F1" w14:textId="77777777" w:rsidR="00A2589E" w:rsidRDefault="00A06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B6130" w14:textId="77777777" w:rsidR="00A06189" w:rsidRDefault="00A06189">
      <w:pPr>
        <w:spacing w:after="0" w:line="240" w:lineRule="auto"/>
      </w:pPr>
      <w:r>
        <w:separator/>
      </w:r>
    </w:p>
  </w:footnote>
  <w:footnote w:type="continuationSeparator" w:id="0">
    <w:p w14:paraId="42D2F5B5" w14:textId="77777777" w:rsidR="00A06189" w:rsidRDefault="00A06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90F"/>
    <w:multiLevelType w:val="hybridMultilevel"/>
    <w:tmpl w:val="7B82ADE2"/>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1" w15:restartNumberingAfterBreak="0">
    <w:nsid w:val="05000C02"/>
    <w:multiLevelType w:val="hybridMultilevel"/>
    <w:tmpl w:val="A1FE14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C4B5E"/>
    <w:multiLevelType w:val="hybridMultilevel"/>
    <w:tmpl w:val="110A1C2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B9E50C3"/>
    <w:multiLevelType w:val="hybridMultilevel"/>
    <w:tmpl w:val="0D6C6CD8"/>
    <w:lvl w:ilvl="0" w:tplc="0C090003">
      <w:start w:val="1"/>
      <w:numFmt w:val="bullet"/>
      <w:lvlText w:val="o"/>
      <w:lvlJc w:val="left"/>
      <w:pPr>
        <w:ind w:left="2235" w:hanging="360"/>
      </w:pPr>
      <w:rPr>
        <w:rFonts w:ascii="Courier New" w:hAnsi="Courier New" w:cs="Courier New" w:hint="default"/>
      </w:rPr>
    </w:lvl>
    <w:lvl w:ilvl="1" w:tplc="0C090003" w:tentative="1">
      <w:start w:val="1"/>
      <w:numFmt w:val="bullet"/>
      <w:lvlText w:val="o"/>
      <w:lvlJc w:val="left"/>
      <w:pPr>
        <w:ind w:left="2955" w:hanging="360"/>
      </w:pPr>
      <w:rPr>
        <w:rFonts w:ascii="Courier New" w:hAnsi="Courier New" w:cs="Courier New" w:hint="default"/>
      </w:rPr>
    </w:lvl>
    <w:lvl w:ilvl="2" w:tplc="0C090005" w:tentative="1">
      <w:start w:val="1"/>
      <w:numFmt w:val="bullet"/>
      <w:lvlText w:val=""/>
      <w:lvlJc w:val="left"/>
      <w:pPr>
        <w:ind w:left="3675" w:hanging="360"/>
      </w:pPr>
      <w:rPr>
        <w:rFonts w:ascii="Wingdings" w:hAnsi="Wingdings" w:hint="default"/>
      </w:rPr>
    </w:lvl>
    <w:lvl w:ilvl="3" w:tplc="0C090001" w:tentative="1">
      <w:start w:val="1"/>
      <w:numFmt w:val="bullet"/>
      <w:lvlText w:val=""/>
      <w:lvlJc w:val="left"/>
      <w:pPr>
        <w:ind w:left="4395" w:hanging="360"/>
      </w:pPr>
      <w:rPr>
        <w:rFonts w:ascii="Symbol" w:hAnsi="Symbol" w:hint="default"/>
      </w:rPr>
    </w:lvl>
    <w:lvl w:ilvl="4" w:tplc="0C090003" w:tentative="1">
      <w:start w:val="1"/>
      <w:numFmt w:val="bullet"/>
      <w:lvlText w:val="o"/>
      <w:lvlJc w:val="left"/>
      <w:pPr>
        <w:ind w:left="5115" w:hanging="360"/>
      </w:pPr>
      <w:rPr>
        <w:rFonts w:ascii="Courier New" w:hAnsi="Courier New" w:cs="Courier New" w:hint="default"/>
      </w:rPr>
    </w:lvl>
    <w:lvl w:ilvl="5" w:tplc="0C090005" w:tentative="1">
      <w:start w:val="1"/>
      <w:numFmt w:val="bullet"/>
      <w:lvlText w:val=""/>
      <w:lvlJc w:val="left"/>
      <w:pPr>
        <w:ind w:left="5835" w:hanging="360"/>
      </w:pPr>
      <w:rPr>
        <w:rFonts w:ascii="Wingdings" w:hAnsi="Wingdings" w:hint="default"/>
      </w:rPr>
    </w:lvl>
    <w:lvl w:ilvl="6" w:tplc="0C090001" w:tentative="1">
      <w:start w:val="1"/>
      <w:numFmt w:val="bullet"/>
      <w:lvlText w:val=""/>
      <w:lvlJc w:val="left"/>
      <w:pPr>
        <w:ind w:left="6555" w:hanging="360"/>
      </w:pPr>
      <w:rPr>
        <w:rFonts w:ascii="Symbol" w:hAnsi="Symbol" w:hint="default"/>
      </w:rPr>
    </w:lvl>
    <w:lvl w:ilvl="7" w:tplc="0C090003" w:tentative="1">
      <w:start w:val="1"/>
      <w:numFmt w:val="bullet"/>
      <w:lvlText w:val="o"/>
      <w:lvlJc w:val="left"/>
      <w:pPr>
        <w:ind w:left="7275" w:hanging="360"/>
      </w:pPr>
      <w:rPr>
        <w:rFonts w:ascii="Courier New" w:hAnsi="Courier New" w:cs="Courier New" w:hint="default"/>
      </w:rPr>
    </w:lvl>
    <w:lvl w:ilvl="8" w:tplc="0C090005" w:tentative="1">
      <w:start w:val="1"/>
      <w:numFmt w:val="bullet"/>
      <w:lvlText w:val=""/>
      <w:lvlJc w:val="left"/>
      <w:pPr>
        <w:ind w:left="7995" w:hanging="360"/>
      </w:pPr>
      <w:rPr>
        <w:rFonts w:ascii="Wingdings" w:hAnsi="Wingdings" w:hint="default"/>
      </w:rPr>
    </w:lvl>
  </w:abstractNum>
  <w:abstractNum w:abstractNumId="4" w15:restartNumberingAfterBreak="0">
    <w:nsid w:val="0C002059"/>
    <w:multiLevelType w:val="hybridMultilevel"/>
    <w:tmpl w:val="8CDC79A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CF01468"/>
    <w:multiLevelType w:val="hybridMultilevel"/>
    <w:tmpl w:val="362A41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00DF9"/>
    <w:multiLevelType w:val="hybridMultilevel"/>
    <w:tmpl w:val="8BBE95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20446"/>
    <w:multiLevelType w:val="hybridMultilevel"/>
    <w:tmpl w:val="340866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970EEB"/>
    <w:multiLevelType w:val="hybridMultilevel"/>
    <w:tmpl w:val="27F2E934"/>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DC7204"/>
    <w:multiLevelType w:val="hybridMultilevel"/>
    <w:tmpl w:val="F866FA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55D4C"/>
    <w:multiLevelType w:val="hybridMultilevel"/>
    <w:tmpl w:val="F08CB2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264B42"/>
    <w:multiLevelType w:val="hybridMultilevel"/>
    <w:tmpl w:val="86D07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623623"/>
    <w:multiLevelType w:val="hybridMultilevel"/>
    <w:tmpl w:val="ADAABF4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9520EC"/>
    <w:multiLevelType w:val="hybridMultilevel"/>
    <w:tmpl w:val="3F1C79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72F632F"/>
    <w:multiLevelType w:val="hybridMultilevel"/>
    <w:tmpl w:val="977C19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5812F0"/>
    <w:multiLevelType w:val="hybridMultilevel"/>
    <w:tmpl w:val="52AE48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F3B2673"/>
    <w:multiLevelType w:val="hybridMultilevel"/>
    <w:tmpl w:val="1784AC5E"/>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2E2559C"/>
    <w:multiLevelType w:val="hybridMultilevel"/>
    <w:tmpl w:val="D0AC10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18458E"/>
    <w:multiLevelType w:val="hybridMultilevel"/>
    <w:tmpl w:val="6DDC1A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8D3F3F"/>
    <w:multiLevelType w:val="hybridMultilevel"/>
    <w:tmpl w:val="B16E62C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37D8058E"/>
    <w:multiLevelType w:val="hybridMultilevel"/>
    <w:tmpl w:val="27486C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B155893"/>
    <w:multiLevelType w:val="hybridMultilevel"/>
    <w:tmpl w:val="75A25154"/>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15:restartNumberingAfterBreak="0">
    <w:nsid w:val="3DEF4550"/>
    <w:multiLevelType w:val="hybridMultilevel"/>
    <w:tmpl w:val="CB527D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454B3"/>
    <w:multiLevelType w:val="hybridMultilevel"/>
    <w:tmpl w:val="36BC57E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ECC49C6"/>
    <w:multiLevelType w:val="hybridMultilevel"/>
    <w:tmpl w:val="D360BB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2F3EBC"/>
    <w:multiLevelType w:val="hybridMultilevel"/>
    <w:tmpl w:val="8BF6FA48"/>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2B84A37"/>
    <w:multiLevelType w:val="hybridMultilevel"/>
    <w:tmpl w:val="7F60F2B0"/>
    <w:lvl w:ilvl="0" w:tplc="0C090003">
      <w:start w:val="1"/>
      <w:numFmt w:val="bullet"/>
      <w:lvlText w:val="o"/>
      <w:lvlJc w:val="left"/>
      <w:pPr>
        <w:ind w:left="1083" w:hanging="360"/>
      </w:pPr>
      <w:rPr>
        <w:rFonts w:ascii="Courier New" w:hAnsi="Courier New" w:cs="Courier New"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7" w15:restartNumberingAfterBreak="0">
    <w:nsid w:val="43985828"/>
    <w:multiLevelType w:val="hybridMultilevel"/>
    <w:tmpl w:val="8960A09A"/>
    <w:lvl w:ilvl="0" w:tplc="0C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5D133E0"/>
    <w:multiLevelType w:val="hybridMultilevel"/>
    <w:tmpl w:val="74AEB462"/>
    <w:lvl w:ilvl="0" w:tplc="0C09000B">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9" w15:restartNumberingAfterBreak="0">
    <w:nsid w:val="46D80D46"/>
    <w:multiLevelType w:val="hybridMultilevel"/>
    <w:tmpl w:val="E8EEB2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C53FEA"/>
    <w:multiLevelType w:val="hybridMultilevel"/>
    <w:tmpl w:val="31DADCF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93C26"/>
    <w:multiLevelType w:val="hybridMultilevel"/>
    <w:tmpl w:val="F1B2BC30"/>
    <w:lvl w:ilvl="0" w:tplc="0C090003">
      <w:start w:val="1"/>
      <w:numFmt w:val="bullet"/>
      <w:lvlText w:val="o"/>
      <w:lvlJc w:val="left"/>
      <w:pPr>
        <w:ind w:left="1443" w:hanging="360"/>
      </w:pPr>
      <w:rPr>
        <w:rFonts w:ascii="Courier New" w:hAnsi="Courier New" w:cs="Courier New" w:hint="default"/>
      </w:rPr>
    </w:lvl>
    <w:lvl w:ilvl="1" w:tplc="0C090003">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32" w15:restartNumberingAfterBreak="0">
    <w:nsid w:val="4D754429"/>
    <w:multiLevelType w:val="hybridMultilevel"/>
    <w:tmpl w:val="514A10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785AEB"/>
    <w:multiLevelType w:val="hybridMultilevel"/>
    <w:tmpl w:val="AF724D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725158"/>
    <w:multiLevelType w:val="hybridMultilevel"/>
    <w:tmpl w:val="DB062B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812170"/>
    <w:multiLevelType w:val="hybridMultilevel"/>
    <w:tmpl w:val="96DC16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9810DF"/>
    <w:multiLevelType w:val="hybridMultilevel"/>
    <w:tmpl w:val="C05C44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864378"/>
    <w:multiLevelType w:val="hybridMultilevel"/>
    <w:tmpl w:val="78C2250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2445B81"/>
    <w:multiLevelType w:val="hybridMultilevel"/>
    <w:tmpl w:val="57EA3DA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26F551C"/>
    <w:multiLevelType w:val="hybridMultilevel"/>
    <w:tmpl w:val="C828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CC223C"/>
    <w:multiLevelType w:val="hybridMultilevel"/>
    <w:tmpl w:val="BAD2A4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780D2C"/>
    <w:multiLevelType w:val="hybridMultilevel"/>
    <w:tmpl w:val="1974E2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A12EEA"/>
    <w:multiLevelType w:val="hybridMultilevel"/>
    <w:tmpl w:val="049881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C1E5183"/>
    <w:multiLevelType w:val="hybridMultilevel"/>
    <w:tmpl w:val="0BC4D50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9"/>
  </w:num>
  <w:num w:numId="2">
    <w:abstractNumId w:val="30"/>
  </w:num>
  <w:num w:numId="3">
    <w:abstractNumId w:val="31"/>
  </w:num>
  <w:num w:numId="4">
    <w:abstractNumId w:val="26"/>
  </w:num>
  <w:num w:numId="5">
    <w:abstractNumId w:val="27"/>
  </w:num>
  <w:num w:numId="6">
    <w:abstractNumId w:val="23"/>
  </w:num>
  <w:num w:numId="7">
    <w:abstractNumId w:val="33"/>
  </w:num>
  <w:num w:numId="8">
    <w:abstractNumId w:val="35"/>
  </w:num>
  <w:num w:numId="9">
    <w:abstractNumId w:val="7"/>
  </w:num>
  <w:num w:numId="10">
    <w:abstractNumId w:val="43"/>
  </w:num>
  <w:num w:numId="11">
    <w:abstractNumId w:val="2"/>
  </w:num>
  <w:num w:numId="12">
    <w:abstractNumId w:val="3"/>
  </w:num>
  <w:num w:numId="13">
    <w:abstractNumId w:val="37"/>
  </w:num>
  <w:num w:numId="14">
    <w:abstractNumId w:val="38"/>
  </w:num>
  <w:num w:numId="15">
    <w:abstractNumId w:val="36"/>
  </w:num>
  <w:num w:numId="16">
    <w:abstractNumId w:val="20"/>
  </w:num>
  <w:num w:numId="17">
    <w:abstractNumId w:val="21"/>
  </w:num>
  <w:num w:numId="18">
    <w:abstractNumId w:val="28"/>
  </w:num>
  <w:num w:numId="19">
    <w:abstractNumId w:val="10"/>
  </w:num>
  <w:num w:numId="20">
    <w:abstractNumId w:val="5"/>
  </w:num>
  <w:num w:numId="21">
    <w:abstractNumId w:val="6"/>
  </w:num>
  <w:num w:numId="22">
    <w:abstractNumId w:val="32"/>
  </w:num>
  <w:num w:numId="23">
    <w:abstractNumId w:val="9"/>
  </w:num>
  <w:num w:numId="24">
    <w:abstractNumId w:val="12"/>
  </w:num>
  <w:num w:numId="25">
    <w:abstractNumId w:val="17"/>
  </w:num>
  <w:num w:numId="26">
    <w:abstractNumId w:val="42"/>
  </w:num>
  <w:num w:numId="27">
    <w:abstractNumId w:val="40"/>
  </w:num>
  <w:num w:numId="28">
    <w:abstractNumId w:val="18"/>
  </w:num>
  <w:num w:numId="29">
    <w:abstractNumId w:val="8"/>
  </w:num>
  <w:num w:numId="30">
    <w:abstractNumId w:val="0"/>
  </w:num>
  <w:num w:numId="31">
    <w:abstractNumId w:val="1"/>
  </w:num>
  <w:num w:numId="32">
    <w:abstractNumId w:val="22"/>
  </w:num>
  <w:num w:numId="33">
    <w:abstractNumId w:val="11"/>
  </w:num>
  <w:num w:numId="34">
    <w:abstractNumId w:val="16"/>
  </w:num>
  <w:num w:numId="35">
    <w:abstractNumId w:val="25"/>
  </w:num>
  <w:num w:numId="36">
    <w:abstractNumId w:val="13"/>
  </w:num>
  <w:num w:numId="37">
    <w:abstractNumId w:val="15"/>
  </w:num>
  <w:num w:numId="38">
    <w:abstractNumId w:val="4"/>
  </w:num>
  <w:num w:numId="39">
    <w:abstractNumId w:val="24"/>
  </w:num>
  <w:num w:numId="40">
    <w:abstractNumId w:val="41"/>
  </w:num>
  <w:num w:numId="41">
    <w:abstractNumId w:val="14"/>
  </w:num>
  <w:num w:numId="42">
    <w:abstractNumId w:val="29"/>
  </w:num>
  <w:num w:numId="43">
    <w:abstractNumId w:val="3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168"/>
    <w:rsid w:val="00054BB8"/>
    <w:rsid w:val="00062717"/>
    <w:rsid w:val="000B0D04"/>
    <w:rsid w:val="000B621F"/>
    <w:rsid w:val="000E5BC2"/>
    <w:rsid w:val="00103D0D"/>
    <w:rsid w:val="00134177"/>
    <w:rsid w:val="001404BE"/>
    <w:rsid w:val="00151400"/>
    <w:rsid w:val="00167D76"/>
    <w:rsid w:val="001972C4"/>
    <w:rsid w:val="001C0472"/>
    <w:rsid w:val="001C4148"/>
    <w:rsid w:val="001D574A"/>
    <w:rsid w:val="002204F3"/>
    <w:rsid w:val="0024616E"/>
    <w:rsid w:val="00264F35"/>
    <w:rsid w:val="0027637F"/>
    <w:rsid w:val="00286CC0"/>
    <w:rsid w:val="002A6A2D"/>
    <w:rsid w:val="00315893"/>
    <w:rsid w:val="0033092E"/>
    <w:rsid w:val="00354A3C"/>
    <w:rsid w:val="00366182"/>
    <w:rsid w:val="00371D26"/>
    <w:rsid w:val="00386535"/>
    <w:rsid w:val="003D3F2F"/>
    <w:rsid w:val="0041341F"/>
    <w:rsid w:val="00437311"/>
    <w:rsid w:val="004408C9"/>
    <w:rsid w:val="004420BB"/>
    <w:rsid w:val="00443851"/>
    <w:rsid w:val="004A2168"/>
    <w:rsid w:val="004A36A4"/>
    <w:rsid w:val="004E37B3"/>
    <w:rsid w:val="005534D8"/>
    <w:rsid w:val="005840AB"/>
    <w:rsid w:val="005841C0"/>
    <w:rsid w:val="006523F1"/>
    <w:rsid w:val="00666258"/>
    <w:rsid w:val="006774D0"/>
    <w:rsid w:val="00691FC6"/>
    <w:rsid w:val="00707BF5"/>
    <w:rsid w:val="00747C67"/>
    <w:rsid w:val="0076607A"/>
    <w:rsid w:val="00780826"/>
    <w:rsid w:val="007D31C4"/>
    <w:rsid w:val="007D67DC"/>
    <w:rsid w:val="007F4595"/>
    <w:rsid w:val="0082551A"/>
    <w:rsid w:val="008547B0"/>
    <w:rsid w:val="00860753"/>
    <w:rsid w:val="0086679B"/>
    <w:rsid w:val="00936EBC"/>
    <w:rsid w:val="009662AF"/>
    <w:rsid w:val="00981C90"/>
    <w:rsid w:val="009C5118"/>
    <w:rsid w:val="009F0873"/>
    <w:rsid w:val="009F3AD3"/>
    <w:rsid w:val="00A06189"/>
    <w:rsid w:val="00A41F05"/>
    <w:rsid w:val="00A43335"/>
    <w:rsid w:val="00A72334"/>
    <w:rsid w:val="00A861E9"/>
    <w:rsid w:val="00AD0AAF"/>
    <w:rsid w:val="00AE344B"/>
    <w:rsid w:val="00B029E5"/>
    <w:rsid w:val="00B05C52"/>
    <w:rsid w:val="00B3053F"/>
    <w:rsid w:val="00B55794"/>
    <w:rsid w:val="00B70082"/>
    <w:rsid w:val="00BA16CD"/>
    <w:rsid w:val="00BD41AD"/>
    <w:rsid w:val="00BE56C0"/>
    <w:rsid w:val="00C10220"/>
    <w:rsid w:val="00C1258F"/>
    <w:rsid w:val="00C219FF"/>
    <w:rsid w:val="00C53F4E"/>
    <w:rsid w:val="00C5442C"/>
    <w:rsid w:val="00C850C5"/>
    <w:rsid w:val="00C86238"/>
    <w:rsid w:val="00CC0689"/>
    <w:rsid w:val="00CC120B"/>
    <w:rsid w:val="00CC5E75"/>
    <w:rsid w:val="00CD6486"/>
    <w:rsid w:val="00CF2992"/>
    <w:rsid w:val="00D5682F"/>
    <w:rsid w:val="00D761FA"/>
    <w:rsid w:val="00DA266E"/>
    <w:rsid w:val="00DA5375"/>
    <w:rsid w:val="00DB0959"/>
    <w:rsid w:val="00DB756E"/>
    <w:rsid w:val="00DD51BA"/>
    <w:rsid w:val="00E10401"/>
    <w:rsid w:val="00E372F9"/>
    <w:rsid w:val="00E77615"/>
    <w:rsid w:val="00EA71C8"/>
    <w:rsid w:val="00EB1B84"/>
    <w:rsid w:val="00EC7A7E"/>
    <w:rsid w:val="00F11AB1"/>
    <w:rsid w:val="00F1460B"/>
    <w:rsid w:val="00F51C8D"/>
    <w:rsid w:val="00F623FE"/>
    <w:rsid w:val="00F74E22"/>
    <w:rsid w:val="00FF4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ADBF"/>
  <w15:docId w15:val="{DC3E69CC-AA17-A448-A6D2-14CA6BA7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A21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2168"/>
  </w:style>
  <w:style w:type="paragraph" w:styleId="BalloonText">
    <w:name w:val="Balloon Text"/>
    <w:basedOn w:val="Normal"/>
    <w:link w:val="BalloonTextChar"/>
    <w:uiPriority w:val="99"/>
    <w:semiHidden/>
    <w:unhideWhenUsed/>
    <w:rsid w:val="004A2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68"/>
    <w:rPr>
      <w:rFonts w:ascii="Tahoma" w:hAnsi="Tahoma" w:cs="Tahoma"/>
      <w:sz w:val="16"/>
      <w:szCs w:val="16"/>
    </w:rPr>
  </w:style>
  <w:style w:type="paragraph" w:styleId="ListParagraph">
    <w:name w:val="List Paragraph"/>
    <w:basedOn w:val="Normal"/>
    <w:uiPriority w:val="34"/>
    <w:qFormat/>
    <w:rsid w:val="00D5682F"/>
    <w:pPr>
      <w:ind w:left="720"/>
      <w:contextualSpacing/>
    </w:pPr>
  </w:style>
  <w:style w:type="character" w:styleId="CommentReference">
    <w:name w:val="annotation reference"/>
    <w:basedOn w:val="DefaultParagraphFont"/>
    <w:uiPriority w:val="99"/>
    <w:semiHidden/>
    <w:unhideWhenUsed/>
    <w:rsid w:val="00E372F9"/>
    <w:rPr>
      <w:sz w:val="16"/>
      <w:szCs w:val="16"/>
    </w:rPr>
  </w:style>
  <w:style w:type="paragraph" w:styleId="CommentText">
    <w:name w:val="annotation text"/>
    <w:basedOn w:val="Normal"/>
    <w:link w:val="CommentTextChar"/>
    <w:uiPriority w:val="99"/>
    <w:semiHidden/>
    <w:unhideWhenUsed/>
    <w:rsid w:val="00E372F9"/>
    <w:pPr>
      <w:spacing w:line="240" w:lineRule="auto"/>
    </w:pPr>
    <w:rPr>
      <w:sz w:val="20"/>
      <w:szCs w:val="20"/>
    </w:rPr>
  </w:style>
  <w:style w:type="character" w:customStyle="1" w:styleId="CommentTextChar">
    <w:name w:val="Comment Text Char"/>
    <w:basedOn w:val="DefaultParagraphFont"/>
    <w:link w:val="CommentText"/>
    <w:uiPriority w:val="99"/>
    <w:semiHidden/>
    <w:rsid w:val="00E372F9"/>
    <w:rPr>
      <w:sz w:val="20"/>
      <w:szCs w:val="20"/>
    </w:rPr>
  </w:style>
  <w:style w:type="paragraph" w:styleId="CommentSubject">
    <w:name w:val="annotation subject"/>
    <w:basedOn w:val="CommentText"/>
    <w:next w:val="CommentText"/>
    <w:link w:val="CommentSubjectChar"/>
    <w:uiPriority w:val="99"/>
    <w:semiHidden/>
    <w:unhideWhenUsed/>
    <w:rsid w:val="00E372F9"/>
    <w:rPr>
      <w:b/>
      <w:bCs/>
    </w:rPr>
  </w:style>
  <w:style w:type="character" w:customStyle="1" w:styleId="CommentSubjectChar">
    <w:name w:val="Comment Subject Char"/>
    <w:basedOn w:val="CommentTextChar"/>
    <w:link w:val="CommentSubject"/>
    <w:uiPriority w:val="99"/>
    <w:semiHidden/>
    <w:rsid w:val="00E372F9"/>
    <w:rPr>
      <w:b/>
      <w:bCs/>
      <w:sz w:val="20"/>
      <w:szCs w:val="20"/>
    </w:rPr>
  </w:style>
  <w:style w:type="character" w:styleId="Hyperlink">
    <w:name w:val="Hyperlink"/>
    <w:basedOn w:val="DefaultParagraphFont"/>
    <w:uiPriority w:val="99"/>
    <w:unhideWhenUsed/>
    <w:rsid w:val="00DD5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ctorconnect.gov.au/internet/otd/publishing.nsf/Content/MMM_locato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untryarts.org.au/grants-funding/arts-and-cultural-facilitato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DF2BB8690FF347BFC33900702BCE81" ma:contentTypeVersion="0" ma:contentTypeDescription="Create a new document." ma:contentTypeScope="" ma:versionID="88942feb65e3d487a0b4ed5c6116be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909FB-8A84-4505-AFE6-8CC881435605}">
  <ds:schemaRefs>
    <ds:schemaRef ds:uri="http://schemas.microsoft.com/sharepoint/v3/contenttype/forms"/>
  </ds:schemaRefs>
</ds:datastoreItem>
</file>

<file path=customXml/itemProps2.xml><?xml version="1.0" encoding="utf-8"?>
<ds:datastoreItem xmlns:ds="http://schemas.openxmlformats.org/officeDocument/2006/customXml" ds:itemID="{6F354287-644A-4BAA-941E-805C04E7A6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691BF-6DE3-4D08-8F76-4BF4970C5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Country Arts SA</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Merilyn de Nys</dc:creator>
  <cp:lastModifiedBy>Jessica Costello</cp:lastModifiedBy>
  <cp:revision>2</cp:revision>
  <cp:lastPrinted>2018-05-01T02:00:00Z</cp:lastPrinted>
  <dcterms:created xsi:type="dcterms:W3CDTF">2020-04-29T04:38:00Z</dcterms:created>
  <dcterms:modified xsi:type="dcterms:W3CDTF">2020-04-29T04:38:00Z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0x010100C0DF2BB8690FF347BFC33900702BCE81</vt:lpwstr>
  </property>
  <property fmtid="{D5CDD505-2E9C-101B-9397-08002B2CF9AE}" pid="3" name="TrimRevisionNumber">
    <vt:i4>4</vt:i4>
  </property>
</Properties>
</file>